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8E4E" w14:textId="77777777" w:rsidR="0010342C" w:rsidRPr="0010342C" w:rsidRDefault="00E16C84" w:rsidP="0010342C">
      <w:pPr>
        <w:pStyle w:val="NoSpacing"/>
        <w:rPr>
          <w:lang w:eastAsia="nl-NL"/>
        </w:rPr>
      </w:pPr>
      <w:bookmarkStart w:id="0" w:name="_Toc504637632"/>
      <w:bookmarkStart w:id="1" w:name="_Toc505162209"/>
      <w:bookmarkStart w:id="2" w:name="_Toc505168862"/>
      <w:r>
        <w:rPr>
          <w:noProof/>
        </w:rPr>
        <w:drawing>
          <wp:anchor distT="0" distB="0" distL="114300" distR="114300" simplePos="0" relativeHeight="251657216" behindDoc="0" locked="0" layoutInCell="1" allowOverlap="1" wp14:anchorId="79EAD275" wp14:editId="4098D58E">
            <wp:simplePos x="0" y="0"/>
            <wp:positionH relativeFrom="column">
              <wp:posOffset>4497705</wp:posOffset>
            </wp:positionH>
            <wp:positionV relativeFrom="paragraph">
              <wp:posOffset>-1142365</wp:posOffset>
            </wp:positionV>
            <wp:extent cx="1694815" cy="3599815"/>
            <wp:effectExtent l="0" t="0" r="0" b="0"/>
            <wp:wrapNone/>
            <wp:docPr id="134"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4815" cy="3599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C275E" w14:textId="77777777" w:rsidR="00F65850" w:rsidRDefault="00F65850" w:rsidP="0010342C">
      <w:pPr>
        <w:pStyle w:val="NoSpacing"/>
      </w:pPr>
    </w:p>
    <w:p w14:paraId="0EDF239C" w14:textId="77777777" w:rsidR="00C46624" w:rsidRDefault="00C46624" w:rsidP="00F65850">
      <w:pPr>
        <w:rPr>
          <w:b/>
          <w:color w:val="1F3864"/>
          <w:sz w:val="52"/>
          <w:szCs w:val="52"/>
        </w:rPr>
      </w:pPr>
    </w:p>
    <w:p w14:paraId="2165BEDD" w14:textId="77777777" w:rsidR="0010342C" w:rsidRDefault="0010342C" w:rsidP="00F65850">
      <w:pPr>
        <w:rPr>
          <w:b/>
          <w:color w:val="1F3864"/>
          <w:sz w:val="52"/>
          <w:szCs w:val="52"/>
        </w:rPr>
      </w:pPr>
    </w:p>
    <w:p w14:paraId="5757D7AF" w14:textId="77777777" w:rsidR="0010342C" w:rsidRDefault="0010342C" w:rsidP="00F65850">
      <w:pPr>
        <w:rPr>
          <w:b/>
          <w:color w:val="1F3864"/>
          <w:sz w:val="52"/>
          <w:szCs w:val="52"/>
        </w:rPr>
      </w:pPr>
    </w:p>
    <w:p w14:paraId="5FFA45A4" w14:textId="77777777" w:rsidR="0010342C" w:rsidRDefault="0010342C" w:rsidP="00F65850">
      <w:pPr>
        <w:rPr>
          <w:b/>
          <w:color w:val="1F3864"/>
          <w:sz w:val="52"/>
          <w:szCs w:val="52"/>
        </w:rPr>
      </w:pPr>
    </w:p>
    <w:p w14:paraId="1F4E8217" w14:textId="77777777" w:rsidR="0010342C" w:rsidRDefault="0010342C" w:rsidP="00F65850">
      <w:pPr>
        <w:rPr>
          <w:b/>
          <w:color w:val="1F3864"/>
          <w:sz w:val="52"/>
          <w:szCs w:val="52"/>
        </w:rPr>
      </w:pPr>
    </w:p>
    <w:p w14:paraId="21E17A35" w14:textId="77777777" w:rsidR="00C46624" w:rsidRDefault="00C46624" w:rsidP="00F65850">
      <w:pPr>
        <w:rPr>
          <w:b/>
          <w:color w:val="1F3864"/>
          <w:sz w:val="52"/>
          <w:szCs w:val="52"/>
        </w:rPr>
      </w:pPr>
    </w:p>
    <w:p w14:paraId="621A1287" w14:textId="77777777" w:rsidR="00C46624" w:rsidRDefault="00C46624" w:rsidP="00F65850">
      <w:pPr>
        <w:rPr>
          <w:b/>
          <w:color w:val="1F3864"/>
          <w:sz w:val="52"/>
          <w:szCs w:val="52"/>
        </w:rPr>
      </w:pPr>
    </w:p>
    <w:p w14:paraId="1D45A5A1" w14:textId="77777777" w:rsidR="00C46624" w:rsidRDefault="00C46624" w:rsidP="00F65850">
      <w:pPr>
        <w:rPr>
          <w:b/>
          <w:color w:val="1F3864"/>
          <w:sz w:val="52"/>
          <w:szCs w:val="52"/>
        </w:rPr>
      </w:pPr>
    </w:p>
    <w:p w14:paraId="13EFCA23" w14:textId="77777777" w:rsidR="0010342C" w:rsidRDefault="0010342C" w:rsidP="00F65850">
      <w:pPr>
        <w:rPr>
          <w:b/>
          <w:color w:val="1F3864"/>
          <w:sz w:val="52"/>
          <w:szCs w:val="52"/>
        </w:rPr>
      </w:pPr>
    </w:p>
    <w:p w14:paraId="712A607A" w14:textId="77777777" w:rsidR="00C46624" w:rsidRDefault="00C46624" w:rsidP="00F65850">
      <w:pPr>
        <w:rPr>
          <w:b/>
          <w:color w:val="1F3864"/>
          <w:sz w:val="52"/>
          <w:szCs w:val="52"/>
        </w:rPr>
      </w:pPr>
    </w:p>
    <w:p w14:paraId="01C41844" w14:textId="18CC2015" w:rsidR="00F65850" w:rsidRDefault="0013388E" w:rsidP="0013388E">
      <w:pPr>
        <w:ind w:left="708"/>
        <w:rPr>
          <w:b/>
          <w:color w:val="1F3864"/>
          <w:sz w:val="52"/>
          <w:szCs w:val="52"/>
        </w:rPr>
      </w:pPr>
      <w:r>
        <w:rPr>
          <w:b/>
          <w:color w:val="1F3864"/>
          <w:sz w:val="52"/>
          <w:szCs w:val="52"/>
        </w:rPr>
        <w:t xml:space="preserve">Klachtenreglement </w:t>
      </w:r>
      <w:r w:rsidR="001A6597">
        <w:rPr>
          <w:b/>
          <w:color w:val="1F3864"/>
          <w:sz w:val="52"/>
          <w:szCs w:val="52"/>
        </w:rPr>
        <w:t>klanten</w:t>
      </w:r>
    </w:p>
    <w:p w14:paraId="5AE3AA90" w14:textId="77777777" w:rsidR="00F65850" w:rsidRDefault="00F65850" w:rsidP="00C46624">
      <w:pPr>
        <w:ind w:firstLine="708"/>
        <w:rPr>
          <w:color w:val="1F3864"/>
          <w:sz w:val="44"/>
          <w:szCs w:val="44"/>
        </w:rPr>
      </w:pPr>
      <w:bookmarkStart w:id="3" w:name="_Toc364847315"/>
      <w:bookmarkStart w:id="4" w:name="_Toc364847179"/>
      <w:r w:rsidRPr="00F65850">
        <w:rPr>
          <w:color w:val="1F3864"/>
          <w:sz w:val="44"/>
          <w:szCs w:val="44"/>
        </w:rPr>
        <w:t xml:space="preserve">Stichting </w:t>
      </w:r>
      <w:bookmarkEnd w:id="3"/>
      <w:bookmarkEnd w:id="4"/>
      <w:r w:rsidRPr="00F65850">
        <w:rPr>
          <w:color w:val="1F3864"/>
          <w:sz w:val="44"/>
          <w:szCs w:val="44"/>
        </w:rPr>
        <w:t>Mojo51</w:t>
      </w:r>
    </w:p>
    <w:p w14:paraId="6B13498D" w14:textId="15D68957" w:rsidR="00F65850" w:rsidRPr="00F65850" w:rsidRDefault="00F65850" w:rsidP="00C46624">
      <w:pPr>
        <w:ind w:firstLine="708"/>
        <w:rPr>
          <w:color w:val="1F3864"/>
          <w:szCs w:val="20"/>
        </w:rPr>
      </w:pPr>
      <w:r w:rsidRPr="00F65850">
        <w:rPr>
          <w:color w:val="1F3864"/>
          <w:szCs w:val="20"/>
        </w:rPr>
        <w:t xml:space="preserve">Datum document: </w:t>
      </w:r>
      <w:r w:rsidR="001A6597">
        <w:rPr>
          <w:color w:val="1F3864"/>
          <w:szCs w:val="20"/>
        </w:rPr>
        <w:t>oktober 2022</w:t>
      </w:r>
    </w:p>
    <w:p w14:paraId="5DF9A500" w14:textId="77777777" w:rsidR="00F65850" w:rsidRDefault="00F65850" w:rsidP="0010342C">
      <w:pPr>
        <w:pStyle w:val="NoSpacing"/>
      </w:pPr>
    </w:p>
    <w:p w14:paraId="4D3BD7BA" w14:textId="77777777" w:rsidR="00F65850" w:rsidRPr="00F65850" w:rsidRDefault="00F65850" w:rsidP="0010342C">
      <w:pPr>
        <w:pStyle w:val="NoSpacing"/>
      </w:pPr>
      <w:bookmarkStart w:id="5" w:name="_Toc364850050"/>
      <w:bookmarkStart w:id="6" w:name="_Toc364847316"/>
      <w:bookmarkStart w:id="7" w:name="_Toc364847180"/>
    </w:p>
    <w:bookmarkEnd w:id="5"/>
    <w:bookmarkEnd w:id="6"/>
    <w:bookmarkEnd w:id="7"/>
    <w:p w14:paraId="0BCFD589" w14:textId="77777777" w:rsidR="0010342C" w:rsidRDefault="0010342C" w:rsidP="00C46624">
      <w:pPr>
        <w:pStyle w:val="NoSpacing"/>
        <w:ind w:firstLine="708"/>
        <w:rPr>
          <w:color w:val="1F3864"/>
        </w:rPr>
      </w:pPr>
    </w:p>
    <w:p w14:paraId="3F3FAFE0" w14:textId="77777777" w:rsidR="0010342C" w:rsidRDefault="0010342C" w:rsidP="00C46624">
      <w:pPr>
        <w:pStyle w:val="NoSpacing"/>
        <w:ind w:firstLine="708"/>
        <w:rPr>
          <w:color w:val="1F3864"/>
        </w:rPr>
      </w:pPr>
    </w:p>
    <w:p w14:paraId="094B0CAE" w14:textId="77777777" w:rsidR="0010342C" w:rsidRDefault="0010342C" w:rsidP="00C46624">
      <w:pPr>
        <w:pStyle w:val="NoSpacing"/>
        <w:ind w:firstLine="708"/>
        <w:rPr>
          <w:color w:val="1F3864"/>
        </w:rPr>
      </w:pPr>
    </w:p>
    <w:p w14:paraId="1F321CB2" w14:textId="77777777" w:rsidR="0010342C" w:rsidRDefault="0010342C" w:rsidP="00C46624">
      <w:pPr>
        <w:pStyle w:val="NoSpacing"/>
        <w:ind w:firstLine="708"/>
        <w:rPr>
          <w:color w:val="1F3864"/>
        </w:rPr>
      </w:pPr>
    </w:p>
    <w:p w14:paraId="608395F4" w14:textId="77777777" w:rsidR="0010342C" w:rsidRDefault="0010342C" w:rsidP="00C46624">
      <w:pPr>
        <w:pStyle w:val="NoSpacing"/>
        <w:ind w:firstLine="708"/>
        <w:rPr>
          <w:color w:val="1F3864"/>
        </w:rPr>
      </w:pPr>
    </w:p>
    <w:p w14:paraId="331CA1CF" w14:textId="77777777" w:rsidR="0010342C" w:rsidRDefault="0010342C" w:rsidP="00C46624">
      <w:pPr>
        <w:pStyle w:val="NoSpacing"/>
        <w:ind w:firstLine="708"/>
        <w:rPr>
          <w:color w:val="1F3864"/>
        </w:rPr>
      </w:pPr>
    </w:p>
    <w:p w14:paraId="6C7858D0" w14:textId="77777777" w:rsidR="0010342C" w:rsidRDefault="0010342C" w:rsidP="00C46624">
      <w:pPr>
        <w:pStyle w:val="NoSpacing"/>
        <w:ind w:firstLine="708"/>
        <w:rPr>
          <w:color w:val="1F3864"/>
        </w:rPr>
      </w:pPr>
    </w:p>
    <w:p w14:paraId="5FF422DD" w14:textId="77777777" w:rsidR="0010342C" w:rsidRDefault="0010342C" w:rsidP="00C46624">
      <w:pPr>
        <w:pStyle w:val="NoSpacing"/>
        <w:ind w:firstLine="708"/>
        <w:rPr>
          <w:color w:val="1F3864"/>
        </w:rPr>
      </w:pPr>
    </w:p>
    <w:p w14:paraId="33EA6981" w14:textId="77777777" w:rsidR="0010342C" w:rsidRDefault="0010342C" w:rsidP="00C46624">
      <w:pPr>
        <w:pStyle w:val="NoSpacing"/>
        <w:ind w:firstLine="708"/>
        <w:rPr>
          <w:color w:val="1F3864"/>
        </w:rPr>
      </w:pPr>
    </w:p>
    <w:p w14:paraId="42DE3EF3" w14:textId="77777777" w:rsidR="0010342C" w:rsidRDefault="0010342C" w:rsidP="00C46624">
      <w:pPr>
        <w:pStyle w:val="NoSpacing"/>
        <w:ind w:firstLine="708"/>
        <w:rPr>
          <w:color w:val="1F3864"/>
        </w:rPr>
      </w:pPr>
    </w:p>
    <w:p w14:paraId="6321B5E2" w14:textId="77777777" w:rsidR="0010342C" w:rsidRDefault="0010342C" w:rsidP="00C46624">
      <w:pPr>
        <w:pStyle w:val="NoSpacing"/>
        <w:ind w:firstLine="708"/>
        <w:rPr>
          <w:color w:val="1F3864"/>
        </w:rPr>
      </w:pPr>
    </w:p>
    <w:p w14:paraId="1F4B957E" w14:textId="77777777" w:rsidR="0010342C" w:rsidRDefault="0010342C" w:rsidP="00C46624">
      <w:pPr>
        <w:pStyle w:val="NoSpacing"/>
        <w:ind w:firstLine="708"/>
        <w:rPr>
          <w:color w:val="1F3864"/>
        </w:rPr>
      </w:pPr>
    </w:p>
    <w:p w14:paraId="31B2B5F3" w14:textId="77777777" w:rsidR="0010342C" w:rsidRDefault="0010342C" w:rsidP="00C46624">
      <w:pPr>
        <w:pStyle w:val="NoSpacing"/>
        <w:ind w:firstLine="708"/>
        <w:rPr>
          <w:color w:val="1F3864"/>
        </w:rPr>
      </w:pPr>
    </w:p>
    <w:p w14:paraId="2FFB0771" w14:textId="77777777" w:rsidR="00F65850" w:rsidRPr="003E0727" w:rsidRDefault="00F65850" w:rsidP="00C46624">
      <w:pPr>
        <w:pStyle w:val="NoSpacing"/>
        <w:ind w:firstLine="708"/>
        <w:rPr>
          <w:color w:val="1F3864"/>
        </w:rPr>
      </w:pPr>
      <w:r w:rsidRPr="003E0727">
        <w:rPr>
          <w:color w:val="1F3864"/>
        </w:rPr>
        <w:t>Stichting Mojo51</w:t>
      </w:r>
    </w:p>
    <w:p w14:paraId="4C593D90" w14:textId="007FBEFB" w:rsidR="00F65850" w:rsidRPr="003E0727" w:rsidRDefault="001A6597" w:rsidP="00C46624">
      <w:pPr>
        <w:pStyle w:val="NoSpacing"/>
        <w:ind w:firstLine="708"/>
        <w:rPr>
          <w:color w:val="1F3864"/>
        </w:rPr>
      </w:pPr>
      <w:r>
        <w:rPr>
          <w:color w:val="1F3864"/>
        </w:rPr>
        <w:t>2</w:t>
      </w:r>
      <w:r w:rsidRPr="001A6597">
        <w:rPr>
          <w:color w:val="1F3864"/>
          <w:vertAlign w:val="superscript"/>
        </w:rPr>
        <w:t>e</w:t>
      </w:r>
      <w:r>
        <w:rPr>
          <w:color w:val="1F3864"/>
        </w:rPr>
        <w:t xml:space="preserve"> Kruisstraat 42</w:t>
      </w:r>
    </w:p>
    <w:p w14:paraId="169B8A0B" w14:textId="001546CF" w:rsidR="00F65850" w:rsidRPr="00DD2D70" w:rsidRDefault="00F65850" w:rsidP="00C46624">
      <w:pPr>
        <w:pStyle w:val="NoSpacing"/>
        <w:ind w:firstLine="708"/>
        <w:rPr>
          <w:color w:val="1F3864"/>
        </w:rPr>
      </w:pPr>
      <w:r w:rsidRPr="00DD2D70">
        <w:rPr>
          <w:color w:val="1F3864"/>
        </w:rPr>
        <w:t>741</w:t>
      </w:r>
      <w:r w:rsidR="001A6597" w:rsidRPr="00DD2D70">
        <w:rPr>
          <w:color w:val="1F3864"/>
        </w:rPr>
        <w:t>3 VH</w:t>
      </w:r>
      <w:r w:rsidRPr="00DD2D70">
        <w:rPr>
          <w:color w:val="1F3864"/>
        </w:rPr>
        <w:t xml:space="preserve">  DEVENTER</w:t>
      </w:r>
    </w:p>
    <w:p w14:paraId="680B7B78" w14:textId="77777777" w:rsidR="00394CDB" w:rsidRPr="00DD2D70" w:rsidRDefault="00394CDB" w:rsidP="00394CDB">
      <w:pPr>
        <w:pStyle w:val="NoSpacing"/>
        <w:ind w:firstLine="708"/>
        <w:rPr>
          <w:color w:val="1F3864"/>
        </w:rPr>
      </w:pPr>
      <w:r w:rsidRPr="00DD2D70">
        <w:rPr>
          <w:color w:val="1F3864"/>
        </w:rPr>
        <w:t>0570-676991</w:t>
      </w:r>
    </w:p>
    <w:p w14:paraId="1B8CA2A2" w14:textId="77777777" w:rsidR="00F65850" w:rsidRPr="00DD2D70" w:rsidRDefault="00F65850" w:rsidP="00F65850">
      <w:pPr>
        <w:pStyle w:val="NoSpacing"/>
        <w:rPr>
          <w:color w:val="1F3864"/>
        </w:rPr>
      </w:pPr>
    </w:p>
    <w:p w14:paraId="7D47D3E0" w14:textId="77777777" w:rsidR="00F65850" w:rsidRPr="00DD2D70" w:rsidRDefault="00C46624" w:rsidP="00C46624">
      <w:pPr>
        <w:pStyle w:val="NoSpacing"/>
        <w:ind w:firstLine="708"/>
        <w:rPr>
          <w:color w:val="1F3864"/>
        </w:rPr>
      </w:pPr>
      <w:r w:rsidRPr="00DD2D70">
        <w:rPr>
          <w:color w:val="1F3864"/>
        </w:rPr>
        <w:t>www.Mojo51.nl</w:t>
      </w:r>
    </w:p>
    <w:p w14:paraId="47982CF7" w14:textId="77777777" w:rsidR="00F65850" w:rsidRPr="00DD2D70" w:rsidRDefault="00C46624" w:rsidP="00C46624">
      <w:pPr>
        <w:pStyle w:val="NoSpacing"/>
        <w:ind w:firstLine="708"/>
        <w:rPr>
          <w:color w:val="1F3864"/>
        </w:rPr>
      </w:pPr>
      <w:r w:rsidRPr="00DD2D70">
        <w:rPr>
          <w:color w:val="1F3864"/>
        </w:rPr>
        <w:t>info@mojo51.nl</w:t>
      </w:r>
    </w:p>
    <w:p w14:paraId="3401CB7C" w14:textId="77777777" w:rsidR="00F65850" w:rsidRPr="003E0727" w:rsidRDefault="00F65850" w:rsidP="00C46624">
      <w:pPr>
        <w:pStyle w:val="NoSpacing"/>
        <w:ind w:firstLine="708"/>
        <w:rPr>
          <w:color w:val="1F3864"/>
        </w:rPr>
      </w:pPr>
      <w:r w:rsidRPr="003E0727">
        <w:rPr>
          <w:color w:val="1F3864"/>
        </w:rPr>
        <w:t>KvK 50744550</w:t>
      </w:r>
    </w:p>
    <w:p w14:paraId="43E82006" w14:textId="77777777" w:rsidR="0010342C" w:rsidRDefault="00E16C84" w:rsidP="0010342C">
      <w:pPr>
        <w:widowControl/>
        <w:suppressAutoHyphens w:val="0"/>
      </w:pPr>
      <w:r>
        <w:rPr>
          <w:noProof/>
        </w:rPr>
        <mc:AlternateContent>
          <mc:Choice Requires="wps">
            <w:drawing>
              <wp:anchor distT="0" distB="0" distL="114300" distR="114300" simplePos="0" relativeHeight="251656192" behindDoc="0" locked="0" layoutInCell="1" allowOverlap="1" wp14:anchorId="42457696" wp14:editId="7DE335B3">
                <wp:simplePos x="0" y="0"/>
                <wp:positionH relativeFrom="column">
                  <wp:posOffset>-135255</wp:posOffset>
                </wp:positionH>
                <wp:positionV relativeFrom="paragraph">
                  <wp:posOffset>8783955</wp:posOffset>
                </wp:positionV>
                <wp:extent cx="5888355" cy="481965"/>
                <wp:effectExtent l="0" t="0" r="0" b="0"/>
                <wp:wrapNone/>
                <wp:docPr id="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88355" cy="481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856B6F" w14:textId="77777777" w:rsidR="00AC5AC8" w:rsidRDefault="00AC5AC8" w:rsidP="00AC5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57696" id="_x0000_t202" coordsize="21600,21600" o:spt="202" path="m,l,21600r21600,l21600,xe">
                <v:stroke joinstyle="miter"/>
                <v:path gradientshapeok="t" o:connecttype="rect"/>
              </v:shapetype>
              <v:shape id="Text Box 129" o:spid="_x0000_s1026" type="#_x0000_t202" style="position:absolute;margin-left:-10.65pt;margin-top:691.65pt;width:463.65pt;height:3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" stroked="f">
                <v:path arrowok="t"/>
                <v:textbox>
                  <w:txbxContent>
                    <w:p w14:paraId="01856B6F" w14:textId="77777777" w:rsidR="00AC5AC8" w:rsidRDefault="00AC5AC8" w:rsidP="00AC5AC8"/>
                  </w:txbxContent>
                </v:textbox>
              </v:shape>
            </w:pict>
          </mc:Fallback>
        </mc:AlternateContent>
      </w:r>
    </w:p>
    <w:bookmarkEnd w:id="0"/>
    <w:bookmarkEnd w:id="1"/>
    <w:bookmarkEnd w:id="2"/>
    <w:p w14:paraId="3B216710" w14:textId="77777777" w:rsidR="00177D75" w:rsidRPr="00FE2E97" w:rsidRDefault="001C673E">
      <w:pPr>
        <w:pStyle w:val="TOCHeading"/>
        <w:rPr>
          <w:rFonts w:ascii="Century Gothic" w:hAnsi="Century Gothic"/>
        </w:rPr>
      </w:pPr>
      <w:r w:rsidRPr="00FE2E97">
        <w:rPr>
          <w:rFonts w:ascii="Century Gothic" w:hAnsi="Century Gothic"/>
        </w:rPr>
        <w:lastRenderedPageBreak/>
        <w:t>I</w:t>
      </w:r>
      <w:r w:rsidR="00177D75" w:rsidRPr="00FE2E97">
        <w:rPr>
          <w:rFonts w:ascii="Century Gothic" w:hAnsi="Century Gothic"/>
        </w:rPr>
        <w:t>nhoud</w:t>
      </w:r>
    </w:p>
    <w:p w14:paraId="49B08882" w14:textId="1413B8B3" w:rsidR="00DD2D70" w:rsidRDefault="00177D75">
      <w:pPr>
        <w:pStyle w:val="TOC1"/>
        <w:rPr>
          <w:rFonts w:asciiTheme="minorHAnsi" w:eastAsiaTheme="minorEastAsia" w:hAnsiTheme="minorHAnsi" w:cstheme="minorBidi"/>
          <w:lang w:eastAsia="nl-NL"/>
        </w:rPr>
      </w:pPr>
      <w:r>
        <w:fldChar w:fldCharType="begin"/>
      </w:r>
      <w:r>
        <w:instrText xml:space="preserve"> TOC \o "1-3" \h \z \u </w:instrText>
      </w:r>
      <w:r>
        <w:fldChar w:fldCharType="separate"/>
      </w:r>
      <w:hyperlink w:anchor="_Toc118196707" w:history="1">
        <w:r w:rsidR="00DD2D70" w:rsidRPr="00193509">
          <w:rPr>
            <w:rStyle w:val="Hyperlink"/>
          </w:rPr>
          <w:t>Deel 1: Algemeen</w:t>
        </w:r>
        <w:r w:rsidR="00DD2D70">
          <w:rPr>
            <w:webHidden/>
          </w:rPr>
          <w:tab/>
        </w:r>
        <w:r w:rsidR="00DD2D70">
          <w:rPr>
            <w:webHidden/>
          </w:rPr>
          <w:fldChar w:fldCharType="begin"/>
        </w:r>
        <w:r w:rsidR="00DD2D70">
          <w:rPr>
            <w:webHidden/>
          </w:rPr>
          <w:instrText xml:space="preserve"> PAGEREF _Toc118196707 \h </w:instrText>
        </w:r>
        <w:r w:rsidR="00DD2D70">
          <w:rPr>
            <w:webHidden/>
          </w:rPr>
        </w:r>
        <w:r w:rsidR="00DD2D70">
          <w:rPr>
            <w:webHidden/>
          </w:rPr>
          <w:fldChar w:fldCharType="separate"/>
        </w:r>
        <w:r w:rsidR="00DD2D70">
          <w:rPr>
            <w:webHidden/>
          </w:rPr>
          <w:t>4</w:t>
        </w:r>
        <w:r w:rsidR="00DD2D70">
          <w:rPr>
            <w:webHidden/>
          </w:rPr>
          <w:fldChar w:fldCharType="end"/>
        </w:r>
      </w:hyperlink>
    </w:p>
    <w:p w14:paraId="1471CFBA" w14:textId="434A8372" w:rsidR="00DD2D70" w:rsidRDefault="00DD2D70">
      <w:pPr>
        <w:pStyle w:val="TOC2"/>
        <w:rPr>
          <w:rFonts w:asciiTheme="minorHAnsi" w:eastAsiaTheme="minorEastAsia" w:hAnsiTheme="minorHAnsi" w:cstheme="minorBidi"/>
          <w:sz w:val="22"/>
        </w:rPr>
      </w:pPr>
      <w:hyperlink w:anchor="_Toc118196708" w:history="1">
        <w:r w:rsidRPr="00193509">
          <w:rPr>
            <w:rStyle w:val="Hyperlink"/>
          </w:rPr>
          <w:t>Artikel 1: Begripsomschrijving</w:t>
        </w:r>
        <w:r>
          <w:rPr>
            <w:webHidden/>
          </w:rPr>
          <w:tab/>
        </w:r>
        <w:r>
          <w:rPr>
            <w:webHidden/>
          </w:rPr>
          <w:fldChar w:fldCharType="begin"/>
        </w:r>
        <w:r>
          <w:rPr>
            <w:webHidden/>
          </w:rPr>
          <w:instrText xml:space="preserve"> PAGEREF _Toc118196708 \h </w:instrText>
        </w:r>
        <w:r>
          <w:rPr>
            <w:webHidden/>
          </w:rPr>
        </w:r>
        <w:r>
          <w:rPr>
            <w:webHidden/>
          </w:rPr>
          <w:fldChar w:fldCharType="separate"/>
        </w:r>
        <w:r>
          <w:rPr>
            <w:webHidden/>
          </w:rPr>
          <w:t>4</w:t>
        </w:r>
        <w:r>
          <w:rPr>
            <w:webHidden/>
          </w:rPr>
          <w:fldChar w:fldCharType="end"/>
        </w:r>
      </w:hyperlink>
    </w:p>
    <w:p w14:paraId="6D3AC6A5" w14:textId="4FC0E36F" w:rsidR="00DD2D70" w:rsidRDefault="00DD2D70">
      <w:pPr>
        <w:pStyle w:val="TOC2"/>
        <w:rPr>
          <w:rFonts w:asciiTheme="minorHAnsi" w:eastAsiaTheme="minorEastAsia" w:hAnsiTheme="minorHAnsi" w:cstheme="minorBidi"/>
          <w:sz w:val="22"/>
        </w:rPr>
      </w:pPr>
      <w:hyperlink w:anchor="_Toc118196709" w:history="1">
        <w:r w:rsidRPr="00193509">
          <w:rPr>
            <w:rStyle w:val="Hyperlink"/>
          </w:rPr>
          <w:t>Artikel 2: Doelstelling van de klachtenregeling</w:t>
        </w:r>
        <w:r>
          <w:rPr>
            <w:webHidden/>
          </w:rPr>
          <w:tab/>
        </w:r>
        <w:r>
          <w:rPr>
            <w:webHidden/>
          </w:rPr>
          <w:fldChar w:fldCharType="begin"/>
        </w:r>
        <w:r>
          <w:rPr>
            <w:webHidden/>
          </w:rPr>
          <w:instrText xml:space="preserve"> PAGEREF _Toc118196709 \h </w:instrText>
        </w:r>
        <w:r>
          <w:rPr>
            <w:webHidden/>
          </w:rPr>
        </w:r>
        <w:r>
          <w:rPr>
            <w:webHidden/>
          </w:rPr>
          <w:fldChar w:fldCharType="separate"/>
        </w:r>
        <w:r>
          <w:rPr>
            <w:webHidden/>
          </w:rPr>
          <w:t>4</w:t>
        </w:r>
        <w:r>
          <w:rPr>
            <w:webHidden/>
          </w:rPr>
          <w:fldChar w:fldCharType="end"/>
        </w:r>
      </w:hyperlink>
    </w:p>
    <w:p w14:paraId="02E38B00" w14:textId="6410D6A6" w:rsidR="00DD2D70" w:rsidRDefault="00DD2D70">
      <w:pPr>
        <w:pStyle w:val="TOC2"/>
        <w:rPr>
          <w:rFonts w:asciiTheme="minorHAnsi" w:eastAsiaTheme="minorEastAsia" w:hAnsiTheme="minorHAnsi" w:cstheme="minorBidi"/>
          <w:sz w:val="22"/>
        </w:rPr>
      </w:pPr>
      <w:hyperlink w:anchor="_Toc118196710" w:history="1">
        <w:r w:rsidRPr="00193509">
          <w:rPr>
            <w:rStyle w:val="Hyperlink"/>
          </w:rPr>
          <w:t>Artikel 3: Uitgangspunten bij de klachtenregeling</w:t>
        </w:r>
        <w:r>
          <w:rPr>
            <w:webHidden/>
          </w:rPr>
          <w:tab/>
        </w:r>
        <w:r>
          <w:rPr>
            <w:webHidden/>
          </w:rPr>
          <w:fldChar w:fldCharType="begin"/>
        </w:r>
        <w:r>
          <w:rPr>
            <w:webHidden/>
          </w:rPr>
          <w:instrText xml:space="preserve"> PAGEREF _Toc118196710 \h </w:instrText>
        </w:r>
        <w:r>
          <w:rPr>
            <w:webHidden/>
          </w:rPr>
        </w:r>
        <w:r>
          <w:rPr>
            <w:webHidden/>
          </w:rPr>
          <w:fldChar w:fldCharType="separate"/>
        </w:r>
        <w:r>
          <w:rPr>
            <w:webHidden/>
          </w:rPr>
          <w:t>4</w:t>
        </w:r>
        <w:r>
          <w:rPr>
            <w:webHidden/>
          </w:rPr>
          <w:fldChar w:fldCharType="end"/>
        </w:r>
      </w:hyperlink>
    </w:p>
    <w:p w14:paraId="6E583792" w14:textId="187C24B3" w:rsidR="00DD2D70" w:rsidRDefault="00DD2D70">
      <w:pPr>
        <w:pStyle w:val="TOC2"/>
        <w:rPr>
          <w:rFonts w:asciiTheme="minorHAnsi" w:eastAsiaTheme="minorEastAsia" w:hAnsiTheme="minorHAnsi" w:cstheme="minorBidi"/>
          <w:sz w:val="22"/>
        </w:rPr>
      </w:pPr>
      <w:hyperlink w:anchor="_Toc118196711" w:history="1">
        <w:r w:rsidRPr="00193509">
          <w:rPr>
            <w:rStyle w:val="Hyperlink"/>
          </w:rPr>
          <w:t>Artikel 4: Het indienen van een klacht</w:t>
        </w:r>
        <w:r>
          <w:rPr>
            <w:webHidden/>
          </w:rPr>
          <w:tab/>
        </w:r>
        <w:r>
          <w:rPr>
            <w:webHidden/>
          </w:rPr>
          <w:fldChar w:fldCharType="begin"/>
        </w:r>
        <w:r>
          <w:rPr>
            <w:webHidden/>
          </w:rPr>
          <w:instrText xml:space="preserve"> PAGEREF _Toc118196711 \h </w:instrText>
        </w:r>
        <w:r>
          <w:rPr>
            <w:webHidden/>
          </w:rPr>
        </w:r>
        <w:r>
          <w:rPr>
            <w:webHidden/>
          </w:rPr>
          <w:fldChar w:fldCharType="separate"/>
        </w:r>
        <w:r>
          <w:rPr>
            <w:webHidden/>
          </w:rPr>
          <w:t>5</w:t>
        </w:r>
        <w:r>
          <w:rPr>
            <w:webHidden/>
          </w:rPr>
          <w:fldChar w:fldCharType="end"/>
        </w:r>
      </w:hyperlink>
    </w:p>
    <w:p w14:paraId="4958BB33" w14:textId="31314A00" w:rsidR="00DD2D70" w:rsidRDefault="00DD2D70">
      <w:pPr>
        <w:pStyle w:val="TOC2"/>
        <w:rPr>
          <w:rFonts w:asciiTheme="minorHAnsi" w:eastAsiaTheme="minorEastAsia" w:hAnsiTheme="minorHAnsi" w:cstheme="minorBidi"/>
          <w:sz w:val="22"/>
        </w:rPr>
      </w:pPr>
      <w:hyperlink w:anchor="_Toc118196712" w:history="1">
        <w:r w:rsidRPr="00193509">
          <w:rPr>
            <w:rStyle w:val="Hyperlink"/>
          </w:rPr>
          <w:t>Artikel 5: Ontvankelijkheid van de klacht</w:t>
        </w:r>
        <w:r>
          <w:rPr>
            <w:webHidden/>
          </w:rPr>
          <w:tab/>
        </w:r>
        <w:r>
          <w:rPr>
            <w:webHidden/>
          </w:rPr>
          <w:fldChar w:fldCharType="begin"/>
        </w:r>
        <w:r>
          <w:rPr>
            <w:webHidden/>
          </w:rPr>
          <w:instrText xml:space="preserve"> PAGEREF _Toc118196712 \h </w:instrText>
        </w:r>
        <w:r>
          <w:rPr>
            <w:webHidden/>
          </w:rPr>
        </w:r>
        <w:r>
          <w:rPr>
            <w:webHidden/>
          </w:rPr>
          <w:fldChar w:fldCharType="separate"/>
        </w:r>
        <w:r>
          <w:rPr>
            <w:webHidden/>
          </w:rPr>
          <w:t>5</w:t>
        </w:r>
        <w:r>
          <w:rPr>
            <w:webHidden/>
          </w:rPr>
          <w:fldChar w:fldCharType="end"/>
        </w:r>
      </w:hyperlink>
    </w:p>
    <w:p w14:paraId="6C12784E" w14:textId="0DA9B7D2" w:rsidR="00DD2D70" w:rsidRDefault="00DD2D70">
      <w:pPr>
        <w:pStyle w:val="TOC2"/>
        <w:rPr>
          <w:rFonts w:asciiTheme="minorHAnsi" w:eastAsiaTheme="minorEastAsia" w:hAnsiTheme="minorHAnsi" w:cstheme="minorBidi"/>
          <w:sz w:val="22"/>
        </w:rPr>
      </w:pPr>
      <w:hyperlink w:anchor="_Toc118196713" w:history="1">
        <w:r w:rsidRPr="00193509">
          <w:rPr>
            <w:rStyle w:val="Hyperlink"/>
          </w:rPr>
          <w:t>Artikel 6: Rechten van de aangeklaagde</w:t>
        </w:r>
        <w:r>
          <w:rPr>
            <w:webHidden/>
          </w:rPr>
          <w:tab/>
        </w:r>
        <w:r>
          <w:rPr>
            <w:webHidden/>
          </w:rPr>
          <w:fldChar w:fldCharType="begin"/>
        </w:r>
        <w:r>
          <w:rPr>
            <w:webHidden/>
          </w:rPr>
          <w:instrText xml:space="preserve"> PAGEREF _Toc118196713 \h </w:instrText>
        </w:r>
        <w:r>
          <w:rPr>
            <w:webHidden/>
          </w:rPr>
        </w:r>
        <w:r>
          <w:rPr>
            <w:webHidden/>
          </w:rPr>
          <w:fldChar w:fldCharType="separate"/>
        </w:r>
        <w:r>
          <w:rPr>
            <w:webHidden/>
          </w:rPr>
          <w:t>6</w:t>
        </w:r>
        <w:r>
          <w:rPr>
            <w:webHidden/>
          </w:rPr>
          <w:fldChar w:fldCharType="end"/>
        </w:r>
      </w:hyperlink>
    </w:p>
    <w:p w14:paraId="1B9E2DF1" w14:textId="7A731C43" w:rsidR="00DD2D70" w:rsidRDefault="00DD2D70">
      <w:pPr>
        <w:pStyle w:val="TOC2"/>
        <w:rPr>
          <w:rFonts w:asciiTheme="minorHAnsi" w:eastAsiaTheme="minorEastAsia" w:hAnsiTheme="minorHAnsi" w:cstheme="minorBidi"/>
          <w:sz w:val="22"/>
        </w:rPr>
      </w:pPr>
      <w:hyperlink w:anchor="_Toc118196714" w:history="1">
        <w:r w:rsidRPr="00193509">
          <w:rPr>
            <w:rStyle w:val="Hyperlink"/>
          </w:rPr>
          <w:t>Artikel 7: Rechten van de klager</w:t>
        </w:r>
        <w:r>
          <w:rPr>
            <w:webHidden/>
          </w:rPr>
          <w:tab/>
        </w:r>
        <w:r>
          <w:rPr>
            <w:webHidden/>
          </w:rPr>
          <w:fldChar w:fldCharType="begin"/>
        </w:r>
        <w:r>
          <w:rPr>
            <w:webHidden/>
          </w:rPr>
          <w:instrText xml:space="preserve"> PAGEREF _Toc118196714 \h </w:instrText>
        </w:r>
        <w:r>
          <w:rPr>
            <w:webHidden/>
          </w:rPr>
        </w:r>
        <w:r>
          <w:rPr>
            <w:webHidden/>
          </w:rPr>
          <w:fldChar w:fldCharType="separate"/>
        </w:r>
        <w:r>
          <w:rPr>
            <w:webHidden/>
          </w:rPr>
          <w:t>6</w:t>
        </w:r>
        <w:r>
          <w:rPr>
            <w:webHidden/>
          </w:rPr>
          <w:fldChar w:fldCharType="end"/>
        </w:r>
      </w:hyperlink>
    </w:p>
    <w:p w14:paraId="1E5535B8" w14:textId="179A9C40" w:rsidR="00DD2D70" w:rsidRDefault="00DD2D70">
      <w:pPr>
        <w:pStyle w:val="TOC1"/>
        <w:rPr>
          <w:rFonts w:asciiTheme="minorHAnsi" w:eastAsiaTheme="minorEastAsia" w:hAnsiTheme="minorHAnsi" w:cstheme="minorBidi"/>
          <w:lang w:eastAsia="nl-NL"/>
        </w:rPr>
      </w:pPr>
      <w:hyperlink w:anchor="_Toc118196715" w:history="1">
        <w:r w:rsidRPr="00193509">
          <w:rPr>
            <w:rStyle w:val="Hyperlink"/>
          </w:rPr>
          <w:t>Deel 2: Plichten van Stichting Mojo51</w:t>
        </w:r>
        <w:r>
          <w:rPr>
            <w:webHidden/>
          </w:rPr>
          <w:tab/>
        </w:r>
        <w:r>
          <w:rPr>
            <w:webHidden/>
          </w:rPr>
          <w:fldChar w:fldCharType="begin"/>
        </w:r>
        <w:r>
          <w:rPr>
            <w:webHidden/>
          </w:rPr>
          <w:instrText xml:space="preserve"> PAGEREF _Toc118196715 \h </w:instrText>
        </w:r>
        <w:r>
          <w:rPr>
            <w:webHidden/>
          </w:rPr>
        </w:r>
        <w:r>
          <w:rPr>
            <w:webHidden/>
          </w:rPr>
          <w:fldChar w:fldCharType="separate"/>
        </w:r>
        <w:r>
          <w:rPr>
            <w:webHidden/>
          </w:rPr>
          <w:t>7</w:t>
        </w:r>
        <w:r>
          <w:rPr>
            <w:webHidden/>
          </w:rPr>
          <w:fldChar w:fldCharType="end"/>
        </w:r>
      </w:hyperlink>
    </w:p>
    <w:p w14:paraId="45FA8C0A" w14:textId="32A80C85" w:rsidR="00DD2D70" w:rsidRDefault="00DD2D70">
      <w:pPr>
        <w:pStyle w:val="TOC2"/>
        <w:rPr>
          <w:rFonts w:asciiTheme="minorHAnsi" w:eastAsiaTheme="minorEastAsia" w:hAnsiTheme="minorHAnsi" w:cstheme="minorBidi"/>
          <w:sz w:val="22"/>
        </w:rPr>
      </w:pPr>
      <w:hyperlink w:anchor="_Toc118196716" w:history="1">
        <w:r w:rsidRPr="00193509">
          <w:rPr>
            <w:rStyle w:val="Hyperlink"/>
          </w:rPr>
          <w:t>Artikel 8: Bekend maken klachten regeling</w:t>
        </w:r>
        <w:r>
          <w:rPr>
            <w:webHidden/>
          </w:rPr>
          <w:tab/>
        </w:r>
        <w:r>
          <w:rPr>
            <w:webHidden/>
          </w:rPr>
          <w:fldChar w:fldCharType="begin"/>
        </w:r>
        <w:r>
          <w:rPr>
            <w:webHidden/>
          </w:rPr>
          <w:instrText xml:space="preserve"> PAGEREF _Toc118196716 \h </w:instrText>
        </w:r>
        <w:r>
          <w:rPr>
            <w:webHidden/>
          </w:rPr>
        </w:r>
        <w:r>
          <w:rPr>
            <w:webHidden/>
          </w:rPr>
          <w:fldChar w:fldCharType="separate"/>
        </w:r>
        <w:r>
          <w:rPr>
            <w:webHidden/>
          </w:rPr>
          <w:t>7</w:t>
        </w:r>
        <w:r>
          <w:rPr>
            <w:webHidden/>
          </w:rPr>
          <w:fldChar w:fldCharType="end"/>
        </w:r>
      </w:hyperlink>
    </w:p>
    <w:p w14:paraId="37DB3E50" w14:textId="2B7484DE" w:rsidR="00DD2D70" w:rsidRDefault="00DD2D70">
      <w:pPr>
        <w:pStyle w:val="TOC2"/>
        <w:rPr>
          <w:rFonts w:asciiTheme="minorHAnsi" w:eastAsiaTheme="minorEastAsia" w:hAnsiTheme="minorHAnsi" w:cstheme="minorBidi"/>
          <w:sz w:val="22"/>
        </w:rPr>
      </w:pPr>
      <w:hyperlink w:anchor="_Toc118196717" w:history="1">
        <w:r w:rsidRPr="00193509">
          <w:rPr>
            <w:rStyle w:val="Hyperlink"/>
          </w:rPr>
          <w:t>Artikel 9: Melding maatregelen</w:t>
        </w:r>
        <w:r>
          <w:rPr>
            <w:webHidden/>
          </w:rPr>
          <w:tab/>
        </w:r>
        <w:r>
          <w:rPr>
            <w:webHidden/>
          </w:rPr>
          <w:fldChar w:fldCharType="begin"/>
        </w:r>
        <w:r>
          <w:rPr>
            <w:webHidden/>
          </w:rPr>
          <w:instrText xml:space="preserve"> PAGEREF _Toc118196717 \h </w:instrText>
        </w:r>
        <w:r>
          <w:rPr>
            <w:webHidden/>
          </w:rPr>
        </w:r>
        <w:r>
          <w:rPr>
            <w:webHidden/>
          </w:rPr>
          <w:fldChar w:fldCharType="separate"/>
        </w:r>
        <w:r>
          <w:rPr>
            <w:webHidden/>
          </w:rPr>
          <w:t>7</w:t>
        </w:r>
        <w:r>
          <w:rPr>
            <w:webHidden/>
          </w:rPr>
          <w:fldChar w:fldCharType="end"/>
        </w:r>
      </w:hyperlink>
    </w:p>
    <w:p w14:paraId="70F2655E" w14:textId="763CBA99" w:rsidR="00DD2D70" w:rsidRDefault="00DD2D70">
      <w:pPr>
        <w:pStyle w:val="TOC2"/>
        <w:rPr>
          <w:rFonts w:asciiTheme="minorHAnsi" w:eastAsiaTheme="minorEastAsia" w:hAnsiTheme="minorHAnsi" w:cstheme="minorBidi"/>
          <w:sz w:val="22"/>
        </w:rPr>
      </w:pPr>
      <w:hyperlink w:anchor="_Toc118196718" w:history="1">
        <w:r w:rsidRPr="00193509">
          <w:rPr>
            <w:rStyle w:val="Hyperlink"/>
          </w:rPr>
          <w:t>Artikel 10: Verslag</w:t>
        </w:r>
        <w:r>
          <w:rPr>
            <w:webHidden/>
          </w:rPr>
          <w:tab/>
        </w:r>
        <w:r>
          <w:rPr>
            <w:webHidden/>
          </w:rPr>
          <w:fldChar w:fldCharType="begin"/>
        </w:r>
        <w:r>
          <w:rPr>
            <w:webHidden/>
          </w:rPr>
          <w:instrText xml:space="preserve"> PAGEREF _Toc118196718 \h </w:instrText>
        </w:r>
        <w:r>
          <w:rPr>
            <w:webHidden/>
          </w:rPr>
        </w:r>
        <w:r>
          <w:rPr>
            <w:webHidden/>
          </w:rPr>
          <w:fldChar w:fldCharType="separate"/>
        </w:r>
        <w:r>
          <w:rPr>
            <w:webHidden/>
          </w:rPr>
          <w:t>7</w:t>
        </w:r>
        <w:r>
          <w:rPr>
            <w:webHidden/>
          </w:rPr>
          <w:fldChar w:fldCharType="end"/>
        </w:r>
      </w:hyperlink>
    </w:p>
    <w:p w14:paraId="1E27ACFA" w14:textId="20EC667F" w:rsidR="00DD2D70" w:rsidRDefault="00DD2D70">
      <w:pPr>
        <w:pStyle w:val="TOC2"/>
        <w:rPr>
          <w:rFonts w:asciiTheme="minorHAnsi" w:eastAsiaTheme="minorEastAsia" w:hAnsiTheme="minorHAnsi" w:cstheme="minorBidi"/>
          <w:sz w:val="22"/>
        </w:rPr>
      </w:pPr>
      <w:hyperlink w:anchor="_Toc118196719" w:history="1">
        <w:r w:rsidRPr="00193509">
          <w:rPr>
            <w:rStyle w:val="Hyperlink"/>
          </w:rPr>
          <w:t>Artikel 11: Van klachtinformatie naar kwaliteitsinformatie</w:t>
        </w:r>
        <w:r>
          <w:rPr>
            <w:webHidden/>
          </w:rPr>
          <w:tab/>
        </w:r>
        <w:r>
          <w:rPr>
            <w:webHidden/>
          </w:rPr>
          <w:fldChar w:fldCharType="begin"/>
        </w:r>
        <w:r>
          <w:rPr>
            <w:webHidden/>
          </w:rPr>
          <w:instrText xml:space="preserve"> PAGEREF _Toc118196719 \h </w:instrText>
        </w:r>
        <w:r>
          <w:rPr>
            <w:webHidden/>
          </w:rPr>
        </w:r>
        <w:r>
          <w:rPr>
            <w:webHidden/>
          </w:rPr>
          <w:fldChar w:fldCharType="separate"/>
        </w:r>
        <w:r>
          <w:rPr>
            <w:webHidden/>
          </w:rPr>
          <w:t>7</w:t>
        </w:r>
        <w:r>
          <w:rPr>
            <w:webHidden/>
          </w:rPr>
          <w:fldChar w:fldCharType="end"/>
        </w:r>
      </w:hyperlink>
    </w:p>
    <w:p w14:paraId="7323C6F6" w14:textId="0BA4CB91" w:rsidR="00DD2D70" w:rsidRDefault="00DD2D70">
      <w:pPr>
        <w:pStyle w:val="TOC2"/>
        <w:rPr>
          <w:rFonts w:asciiTheme="minorHAnsi" w:eastAsiaTheme="minorEastAsia" w:hAnsiTheme="minorHAnsi" w:cstheme="minorBidi"/>
          <w:sz w:val="22"/>
        </w:rPr>
      </w:pPr>
      <w:hyperlink w:anchor="_Toc118196720" w:history="1">
        <w:r w:rsidRPr="00193509">
          <w:rPr>
            <w:rStyle w:val="Hyperlink"/>
          </w:rPr>
          <w:t>Artikel 12: Evaluatie</w:t>
        </w:r>
        <w:r>
          <w:rPr>
            <w:webHidden/>
          </w:rPr>
          <w:tab/>
        </w:r>
        <w:r>
          <w:rPr>
            <w:webHidden/>
          </w:rPr>
          <w:fldChar w:fldCharType="begin"/>
        </w:r>
        <w:r>
          <w:rPr>
            <w:webHidden/>
          </w:rPr>
          <w:instrText xml:space="preserve"> PAGEREF _Toc118196720 \h </w:instrText>
        </w:r>
        <w:r>
          <w:rPr>
            <w:webHidden/>
          </w:rPr>
        </w:r>
        <w:r>
          <w:rPr>
            <w:webHidden/>
          </w:rPr>
          <w:fldChar w:fldCharType="separate"/>
        </w:r>
        <w:r>
          <w:rPr>
            <w:webHidden/>
          </w:rPr>
          <w:t>7</w:t>
        </w:r>
        <w:r>
          <w:rPr>
            <w:webHidden/>
          </w:rPr>
          <w:fldChar w:fldCharType="end"/>
        </w:r>
      </w:hyperlink>
    </w:p>
    <w:p w14:paraId="3E94CAE5" w14:textId="08BBA433" w:rsidR="00DD2D70" w:rsidRDefault="00DD2D70">
      <w:pPr>
        <w:pStyle w:val="TOC2"/>
        <w:rPr>
          <w:rFonts w:asciiTheme="minorHAnsi" w:eastAsiaTheme="minorEastAsia" w:hAnsiTheme="minorHAnsi" w:cstheme="minorBidi"/>
          <w:sz w:val="22"/>
        </w:rPr>
      </w:pPr>
      <w:hyperlink w:anchor="_Toc118196721" w:history="1">
        <w:r w:rsidRPr="00193509">
          <w:rPr>
            <w:rStyle w:val="Hyperlink"/>
          </w:rPr>
          <w:t>Artikel 13: Vaststelling en wijziging van dit reglement</w:t>
        </w:r>
        <w:r>
          <w:rPr>
            <w:webHidden/>
          </w:rPr>
          <w:tab/>
        </w:r>
        <w:r>
          <w:rPr>
            <w:webHidden/>
          </w:rPr>
          <w:fldChar w:fldCharType="begin"/>
        </w:r>
        <w:r>
          <w:rPr>
            <w:webHidden/>
          </w:rPr>
          <w:instrText xml:space="preserve"> PAGEREF _Toc118196721 \h </w:instrText>
        </w:r>
        <w:r>
          <w:rPr>
            <w:webHidden/>
          </w:rPr>
        </w:r>
        <w:r>
          <w:rPr>
            <w:webHidden/>
          </w:rPr>
          <w:fldChar w:fldCharType="separate"/>
        </w:r>
        <w:r>
          <w:rPr>
            <w:webHidden/>
          </w:rPr>
          <w:t>7</w:t>
        </w:r>
        <w:r>
          <w:rPr>
            <w:webHidden/>
          </w:rPr>
          <w:fldChar w:fldCharType="end"/>
        </w:r>
      </w:hyperlink>
    </w:p>
    <w:p w14:paraId="6D389306" w14:textId="3EBE5B47" w:rsidR="00DD2D70" w:rsidRDefault="00DD2D70">
      <w:pPr>
        <w:pStyle w:val="TOC2"/>
        <w:rPr>
          <w:rFonts w:asciiTheme="minorHAnsi" w:eastAsiaTheme="minorEastAsia" w:hAnsiTheme="minorHAnsi" w:cstheme="minorBidi"/>
          <w:sz w:val="22"/>
        </w:rPr>
      </w:pPr>
      <w:hyperlink w:anchor="_Toc118196722" w:history="1">
        <w:r w:rsidRPr="00193509">
          <w:rPr>
            <w:rStyle w:val="Hyperlink"/>
          </w:rPr>
          <w:t>Artikel 14: Slotbepaling</w:t>
        </w:r>
        <w:r>
          <w:rPr>
            <w:webHidden/>
          </w:rPr>
          <w:tab/>
        </w:r>
        <w:r>
          <w:rPr>
            <w:webHidden/>
          </w:rPr>
          <w:fldChar w:fldCharType="begin"/>
        </w:r>
        <w:r>
          <w:rPr>
            <w:webHidden/>
          </w:rPr>
          <w:instrText xml:space="preserve"> PAGEREF _Toc118196722 \h </w:instrText>
        </w:r>
        <w:r>
          <w:rPr>
            <w:webHidden/>
          </w:rPr>
        </w:r>
        <w:r>
          <w:rPr>
            <w:webHidden/>
          </w:rPr>
          <w:fldChar w:fldCharType="separate"/>
        </w:r>
        <w:r>
          <w:rPr>
            <w:webHidden/>
          </w:rPr>
          <w:t>7</w:t>
        </w:r>
        <w:r>
          <w:rPr>
            <w:webHidden/>
          </w:rPr>
          <w:fldChar w:fldCharType="end"/>
        </w:r>
      </w:hyperlink>
    </w:p>
    <w:p w14:paraId="2E6D333C" w14:textId="5AA17915" w:rsidR="00DD2D70" w:rsidRDefault="00DD2D70">
      <w:pPr>
        <w:pStyle w:val="TOC1"/>
        <w:rPr>
          <w:rFonts w:asciiTheme="minorHAnsi" w:eastAsiaTheme="minorEastAsia" w:hAnsiTheme="minorHAnsi" w:cstheme="minorBidi"/>
          <w:lang w:eastAsia="nl-NL"/>
        </w:rPr>
      </w:pPr>
      <w:hyperlink w:anchor="_Toc118196723" w:history="1">
        <w:r w:rsidRPr="00193509">
          <w:rPr>
            <w:rStyle w:val="Hyperlink"/>
          </w:rPr>
          <w:t>Ondertekening klachtenreglement medewerkers</w:t>
        </w:r>
        <w:r>
          <w:rPr>
            <w:webHidden/>
          </w:rPr>
          <w:tab/>
        </w:r>
        <w:r>
          <w:rPr>
            <w:webHidden/>
          </w:rPr>
          <w:fldChar w:fldCharType="begin"/>
        </w:r>
        <w:r>
          <w:rPr>
            <w:webHidden/>
          </w:rPr>
          <w:instrText xml:space="preserve"> PAGEREF _Toc118196723 \h </w:instrText>
        </w:r>
        <w:r>
          <w:rPr>
            <w:webHidden/>
          </w:rPr>
        </w:r>
        <w:r>
          <w:rPr>
            <w:webHidden/>
          </w:rPr>
          <w:fldChar w:fldCharType="separate"/>
        </w:r>
        <w:r>
          <w:rPr>
            <w:webHidden/>
          </w:rPr>
          <w:t>8</w:t>
        </w:r>
        <w:r>
          <w:rPr>
            <w:webHidden/>
          </w:rPr>
          <w:fldChar w:fldCharType="end"/>
        </w:r>
      </w:hyperlink>
    </w:p>
    <w:p w14:paraId="2025DB10" w14:textId="2E53478F" w:rsidR="00177D75" w:rsidRDefault="00177D75" w:rsidP="00177D75">
      <w:pPr>
        <w:outlineLvl w:val="0"/>
      </w:pPr>
      <w:r>
        <w:rPr>
          <w:b/>
          <w:bCs/>
        </w:rPr>
        <w:fldChar w:fldCharType="end"/>
      </w:r>
    </w:p>
    <w:p w14:paraId="7652AFF7" w14:textId="77777777" w:rsidR="00DD2D70" w:rsidRDefault="005342C0">
      <w:pPr>
        <w:widowControl/>
        <w:suppressAutoHyphens w:val="0"/>
        <w:rPr>
          <w:rFonts w:eastAsia="Times New Roman" w:cs="Times New Roman"/>
          <w:color w:val="4472C4"/>
          <w:kern w:val="0"/>
          <w:sz w:val="32"/>
          <w:szCs w:val="36"/>
          <w:lang w:eastAsia="nl-NL" w:bidi="ar-SA"/>
        </w:rPr>
      </w:pPr>
      <w:r>
        <w:br w:type="page"/>
      </w:r>
      <w:bookmarkStart w:id="8" w:name="_Toc403036160"/>
      <w:bookmarkStart w:id="9" w:name="_Toc510792165"/>
      <w:bookmarkStart w:id="10" w:name="_Toc504637650"/>
      <w:bookmarkStart w:id="11" w:name="_Toc505168189"/>
      <w:bookmarkStart w:id="12" w:name="_Toc528759393"/>
      <w:r w:rsidR="00DD2D70">
        <w:lastRenderedPageBreak/>
        <w:br w:type="page"/>
      </w:r>
    </w:p>
    <w:p w14:paraId="6751B9BF" w14:textId="28CA5CB1" w:rsidR="009B5318" w:rsidRPr="00A4083B" w:rsidRDefault="009B5318" w:rsidP="00FE2E97">
      <w:pPr>
        <w:pStyle w:val="Stijl1"/>
      </w:pPr>
      <w:bookmarkStart w:id="13" w:name="_Toc118196707"/>
      <w:r w:rsidRPr="00A4083B">
        <w:lastRenderedPageBreak/>
        <w:t>D</w:t>
      </w:r>
      <w:bookmarkEnd w:id="8"/>
      <w:r>
        <w:t>eel 1: Algemeen</w:t>
      </w:r>
      <w:bookmarkEnd w:id="9"/>
      <w:bookmarkEnd w:id="13"/>
    </w:p>
    <w:p w14:paraId="454FB26C" w14:textId="77777777" w:rsidR="009B5318" w:rsidRDefault="009B5318" w:rsidP="009B5318">
      <w:pPr>
        <w:pStyle w:val="Heading2"/>
      </w:pPr>
      <w:bookmarkStart w:id="14" w:name="_Toc251587724"/>
      <w:bookmarkStart w:id="15" w:name="_Toc403036161"/>
      <w:bookmarkStart w:id="16" w:name="_Toc510792166"/>
      <w:bookmarkStart w:id="17" w:name="_Toc118196708"/>
      <w:r w:rsidRPr="00F734EA">
        <w:t xml:space="preserve">Artikel </w:t>
      </w:r>
      <w:r>
        <w:t xml:space="preserve">1: </w:t>
      </w:r>
      <w:r w:rsidRPr="00F734EA">
        <w:t>Begripsomschrijving</w:t>
      </w:r>
      <w:bookmarkEnd w:id="14"/>
      <w:bookmarkEnd w:id="15"/>
      <w:bookmarkEnd w:id="16"/>
      <w:bookmarkEnd w:id="17"/>
    </w:p>
    <w:p w14:paraId="1D7CB181" w14:textId="77777777" w:rsidR="009B5318" w:rsidRPr="003255D2" w:rsidRDefault="009B5318" w:rsidP="009B5318">
      <w:pPr>
        <w:rPr>
          <w:b/>
          <w:i/>
        </w:rPr>
      </w:pPr>
      <w:r w:rsidRPr="003255D2">
        <w:rPr>
          <w:b/>
          <w:i/>
        </w:rPr>
        <w:t xml:space="preserve">Stichting </w:t>
      </w:r>
      <w:r>
        <w:rPr>
          <w:b/>
          <w:i/>
        </w:rPr>
        <w:t>Mojo51</w:t>
      </w:r>
    </w:p>
    <w:p w14:paraId="53B2544A" w14:textId="1A0739DE" w:rsidR="009B5318" w:rsidRPr="00A4083B" w:rsidRDefault="009B5318" w:rsidP="009B5318">
      <w:r w:rsidRPr="00A4083B">
        <w:t xml:space="preserve">Stichting </w:t>
      </w:r>
      <w:r>
        <w:t>Mojo51</w:t>
      </w:r>
      <w:r w:rsidRPr="00A4083B">
        <w:t xml:space="preserve"> is de </w:t>
      </w:r>
      <w:r w:rsidR="001A6597">
        <w:t>ondernemer</w:t>
      </w:r>
      <w:r w:rsidRPr="00A4083B">
        <w:t>, dus degene jegens wie een ander krachtens een overeenkomst gehouden is tot het ver</w:t>
      </w:r>
      <w:r w:rsidR="001A6597">
        <w:t>lenen van diensten</w:t>
      </w:r>
      <w:r w:rsidRPr="00A4083B">
        <w:t>.</w:t>
      </w:r>
      <w:r>
        <w:t xml:space="preserve"> </w:t>
      </w:r>
      <w:r w:rsidRPr="00A4083B">
        <w:t xml:space="preserve">Stichting </w:t>
      </w:r>
      <w:r>
        <w:t>Mojo51</w:t>
      </w:r>
      <w:r w:rsidRPr="00A4083B">
        <w:t xml:space="preserve"> wordt in het kader van dit reglement vertegenwoordigd door de Raad van Bestuur.</w:t>
      </w:r>
    </w:p>
    <w:p w14:paraId="7B587E16" w14:textId="77777777" w:rsidR="009B5318" w:rsidRPr="000971AD" w:rsidRDefault="009B5318" w:rsidP="009B5318">
      <w:pPr>
        <w:rPr>
          <w:rFonts w:ascii="Arial" w:hAnsi="Arial"/>
          <w:szCs w:val="20"/>
        </w:rPr>
      </w:pPr>
    </w:p>
    <w:p w14:paraId="0CE9FEB7" w14:textId="7BE4DBBF" w:rsidR="009B5318" w:rsidRPr="003255D2" w:rsidRDefault="001A6597" w:rsidP="009B5318">
      <w:pPr>
        <w:rPr>
          <w:b/>
          <w:i/>
        </w:rPr>
      </w:pPr>
      <w:r>
        <w:rPr>
          <w:b/>
          <w:i/>
        </w:rPr>
        <w:t>Klant</w:t>
      </w:r>
    </w:p>
    <w:p w14:paraId="07DD7B8A" w14:textId="77777777" w:rsidR="009B5318" w:rsidRPr="00A4083B" w:rsidRDefault="009B5318" w:rsidP="009B5318">
      <w:r w:rsidRPr="00A4083B">
        <w:t xml:space="preserve">De ander bedoeld onder ‘Stichting </w:t>
      </w:r>
      <w:r>
        <w:t>Mojo51’.</w:t>
      </w:r>
    </w:p>
    <w:p w14:paraId="56D9146E" w14:textId="77777777" w:rsidR="009B5318" w:rsidRPr="00A4083B" w:rsidRDefault="009B5318" w:rsidP="009B5318"/>
    <w:p w14:paraId="60F19BBF" w14:textId="77777777" w:rsidR="009B5318" w:rsidRPr="003255D2" w:rsidRDefault="009B5318" w:rsidP="009B5318">
      <w:pPr>
        <w:rPr>
          <w:b/>
          <w:i/>
        </w:rPr>
      </w:pPr>
      <w:r w:rsidRPr="003255D2">
        <w:rPr>
          <w:b/>
          <w:i/>
        </w:rPr>
        <w:t>Aangeklaagde</w:t>
      </w:r>
    </w:p>
    <w:p w14:paraId="2FF0DBC9" w14:textId="77777777" w:rsidR="009B5318" w:rsidRPr="00A4083B" w:rsidRDefault="009B5318" w:rsidP="009B5318">
      <w:r w:rsidRPr="00A4083B">
        <w:t xml:space="preserve">Degene tegen wie de klacht zich richt. Dit is de persoon – Stichting </w:t>
      </w:r>
      <w:r>
        <w:t>Mojo51</w:t>
      </w:r>
      <w:r w:rsidRPr="00A4083B">
        <w:t xml:space="preserve"> zelf of </w:t>
      </w:r>
      <w:r>
        <w:t>iemand die daar werkzaam is</w:t>
      </w:r>
      <w:r w:rsidRPr="00A4083B">
        <w:t xml:space="preserve"> – die direct betrokken was bij of die verantwoordelijkheid draagt voor hetgeen de klager in zijn klacht aan de orde stelt. </w:t>
      </w:r>
    </w:p>
    <w:p w14:paraId="462C68FD" w14:textId="77777777" w:rsidR="009B5318" w:rsidRPr="00A4083B" w:rsidRDefault="009B5318" w:rsidP="009B5318"/>
    <w:p w14:paraId="30C489E1" w14:textId="77777777" w:rsidR="009B5318" w:rsidRPr="003255D2" w:rsidRDefault="009B5318" w:rsidP="009B5318">
      <w:pPr>
        <w:rPr>
          <w:b/>
          <w:i/>
        </w:rPr>
      </w:pPr>
      <w:r w:rsidRPr="003255D2">
        <w:rPr>
          <w:b/>
          <w:i/>
        </w:rPr>
        <w:t>Hoor en wederhoor</w:t>
      </w:r>
    </w:p>
    <w:p w14:paraId="7EEA39A7" w14:textId="77777777" w:rsidR="009B5318" w:rsidRPr="00A4083B" w:rsidRDefault="009B5318" w:rsidP="009B5318">
      <w:r w:rsidRPr="00A4083B">
        <w:t xml:space="preserve">Het principe waarbij elke bij een klacht betrokken partij (klager en aangeklaagde) de mogelijkheid krijgt zijn standpunt kenbaar te maken, op het standpunt van de andere partij kan reageren en tevens kan beschikken over de informatie of stukken waarop een eventueel oordeel is gebaseerd. </w:t>
      </w:r>
    </w:p>
    <w:p w14:paraId="7AB2AF5B" w14:textId="77777777" w:rsidR="009B5318" w:rsidRPr="00A4083B" w:rsidRDefault="009B5318" w:rsidP="009B5318"/>
    <w:p w14:paraId="33FE2148" w14:textId="77777777" w:rsidR="009B5318" w:rsidRPr="003255D2" w:rsidRDefault="009B5318" w:rsidP="009B5318">
      <w:pPr>
        <w:rPr>
          <w:b/>
          <w:i/>
        </w:rPr>
      </w:pPr>
      <w:r w:rsidRPr="003255D2">
        <w:rPr>
          <w:b/>
          <w:i/>
        </w:rPr>
        <w:t>Klacht</w:t>
      </w:r>
    </w:p>
    <w:p w14:paraId="374F9E4C" w14:textId="7ACEAD2A" w:rsidR="009B5318" w:rsidRPr="00A4083B" w:rsidRDefault="009B5318" w:rsidP="009B5318">
      <w:r w:rsidRPr="00A4083B">
        <w:t xml:space="preserve">Uiting van onvrede over de dienstverlening en/of bejegening door Stichting </w:t>
      </w:r>
      <w:r>
        <w:t>Mojo51</w:t>
      </w:r>
      <w:r w:rsidRPr="00A4083B">
        <w:t xml:space="preserve"> of </w:t>
      </w:r>
      <w:r>
        <w:t>iemand die daar werkzaam is</w:t>
      </w:r>
      <w:r w:rsidRPr="00A4083B">
        <w:t xml:space="preserve">. </w:t>
      </w:r>
    </w:p>
    <w:p w14:paraId="0478ACF8" w14:textId="77777777" w:rsidR="009B5318" w:rsidRDefault="009B5318" w:rsidP="009B5318"/>
    <w:p w14:paraId="24905407" w14:textId="77777777" w:rsidR="009B5318" w:rsidRPr="003255D2" w:rsidRDefault="009B5318" w:rsidP="009B5318">
      <w:pPr>
        <w:rPr>
          <w:b/>
          <w:i/>
        </w:rPr>
      </w:pPr>
      <w:r w:rsidRPr="003255D2">
        <w:rPr>
          <w:b/>
          <w:i/>
        </w:rPr>
        <w:t>Klachtenafhandeling</w:t>
      </w:r>
    </w:p>
    <w:p w14:paraId="4FF45148" w14:textId="77777777" w:rsidR="009B5318" w:rsidRPr="00A4083B" w:rsidRDefault="009B5318" w:rsidP="009B5318">
      <w:r w:rsidRPr="00A4083B">
        <w:t xml:space="preserve">Verzamelbegrip voor alle handelingen, procedures en instanties die betrekking hebben op de omgang met klachten van klagers. </w:t>
      </w:r>
    </w:p>
    <w:p w14:paraId="6ADF0E98" w14:textId="77777777" w:rsidR="009B5318" w:rsidRDefault="009B5318" w:rsidP="009B5318"/>
    <w:p w14:paraId="0A3FDC73" w14:textId="77777777" w:rsidR="009B5318" w:rsidRPr="003255D2" w:rsidRDefault="009B5318" w:rsidP="009B5318">
      <w:pPr>
        <w:rPr>
          <w:b/>
          <w:i/>
        </w:rPr>
      </w:pPr>
      <w:r w:rsidRPr="003255D2">
        <w:rPr>
          <w:b/>
          <w:i/>
        </w:rPr>
        <w:t>Klachtenbehandeling</w:t>
      </w:r>
    </w:p>
    <w:p w14:paraId="4EF8EBBD" w14:textId="77777777" w:rsidR="009B5318" w:rsidRPr="00A4083B" w:rsidRDefault="009B5318" w:rsidP="009B5318">
      <w:r w:rsidRPr="00A4083B">
        <w:t xml:space="preserve">Het onderzoeken en beoordelen van een klacht, leidend tot een uitspraak. </w:t>
      </w:r>
    </w:p>
    <w:p w14:paraId="3E7881D5" w14:textId="77777777" w:rsidR="009B5318" w:rsidRPr="00A4083B" w:rsidRDefault="009B5318" w:rsidP="009B5318"/>
    <w:p w14:paraId="3019AFDB" w14:textId="77777777" w:rsidR="009B5318" w:rsidRPr="003255D2" w:rsidRDefault="009B5318" w:rsidP="009B5318">
      <w:pPr>
        <w:rPr>
          <w:b/>
          <w:i/>
        </w:rPr>
      </w:pPr>
      <w:r w:rsidRPr="003255D2">
        <w:rPr>
          <w:b/>
          <w:i/>
        </w:rPr>
        <w:t>Klachtenbemiddeling</w:t>
      </w:r>
    </w:p>
    <w:p w14:paraId="647C387A" w14:textId="77777777" w:rsidR="009B5318" w:rsidRPr="00A4083B" w:rsidRDefault="009B5318" w:rsidP="009B5318">
      <w:r w:rsidRPr="00A4083B">
        <w:t xml:space="preserve">Een methode om met inzet van een neutrale en onpartijdige persoon een conflict of bestaande onvrede van de klager tot een oplossing te brengen. </w:t>
      </w:r>
    </w:p>
    <w:p w14:paraId="0C8F8AF2" w14:textId="77777777" w:rsidR="009B5318" w:rsidRPr="00A4083B" w:rsidRDefault="009B5318" w:rsidP="009B5318"/>
    <w:p w14:paraId="79D22B98" w14:textId="77777777" w:rsidR="009B5318" w:rsidRPr="003255D2" w:rsidRDefault="009B5318" w:rsidP="009B5318">
      <w:pPr>
        <w:rPr>
          <w:b/>
          <w:i/>
        </w:rPr>
      </w:pPr>
      <w:r w:rsidRPr="003255D2">
        <w:rPr>
          <w:b/>
          <w:i/>
        </w:rPr>
        <w:t>Klager</w:t>
      </w:r>
    </w:p>
    <w:p w14:paraId="0EDF6394" w14:textId="77777777" w:rsidR="009B5318" w:rsidRDefault="009B5318" w:rsidP="009B5318">
      <w:r w:rsidRPr="00A4083B">
        <w:t xml:space="preserve">De medewerker dan wel namens de medewerker zijn vertegenwoordiger, of nabestaande(n) die een klacht naar voren brengt. </w:t>
      </w:r>
    </w:p>
    <w:p w14:paraId="14851DE6" w14:textId="40FE4A18" w:rsidR="00B27BE7" w:rsidRPr="001A6597" w:rsidRDefault="00B27BE7" w:rsidP="00B27BE7">
      <w:pPr>
        <w:pStyle w:val="NoSpacing"/>
        <w:rPr>
          <w:b/>
          <w:i/>
        </w:rPr>
      </w:pPr>
    </w:p>
    <w:p w14:paraId="51D8B90D" w14:textId="77777777" w:rsidR="00B27BE7" w:rsidRPr="00A12C6D" w:rsidRDefault="00B27BE7" w:rsidP="00B27BE7">
      <w:pPr>
        <w:pStyle w:val="NoSpacing"/>
      </w:pPr>
    </w:p>
    <w:p w14:paraId="023FFFEB" w14:textId="77777777" w:rsidR="009B5318" w:rsidRDefault="009B5318" w:rsidP="009B5318"/>
    <w:p w14:paraId="6C4985D4" w14:textId="77777777" w:rsidR="009B5318" w:rsidRDefault="009B5318" w:rsidP="009B5318">
      <w:pPr>
        <w:pStyle w:val="Heading2"/>
      </w:pPr>
      <w:bookmarkStart w:id="18" w:name="_Toc251587725"/>
      <w:bookmarkStart w:id="19" w:name="_Toc403036162"/>
      <w:bookmarkStart w:id="20" w:name="_Toc510792167"/>
      <w:bookmarkStart w:id="21" w:name="_Toc118196709"/>
      <w:r>
        <w:t>A</w:t>
      </w:r>
      <w:r w:rsidRPr="00A4083B">
        <w:t>rtikel 2</w:t>
      </w:r>
      <w:r>
        <w:t xml:space="preserve">: </w:t>
      </w:r>
      <w:r w:rsidRPr="00A4083B">
        <w:t>Doelstelling van de klachtenregeling</w:t>
      </w:r>
      <w:bookmarkEnd w:id="18"/>
      <w:bookmarkEnd w:id="19"/>
      <w:bookmarkEnd w:id="20"/>
      <w:bookmarkEnd w:id="21"/>
    </w:p>
    <w:p w14:paraId="5B9FFD58" w14:textId="696F5B7F" w:rsidR="009B5318" w:rsidRPr="00A4083B" w:rsidRDefault="009B5318" w:rsidP="009B5318">
      <w:pPr>
        <w:ind w:left="708" w:hanging="708"/>
      </w:pPr>
      <w:r>
        <w:t>2.1</w:t>
      </w:r>
      <w:r>
        <w:tab/>
      </w:r>
      <w:r w:rsidRPr="00A4083B">
        <w:t>De doelstelling is het bieden van een procedure voor</w:t>
      </w:r>
      <w:r w:rsidR="001A6597">
        <w:t xml:space="preserve"> </w:t>
      </w:r>
      <w:r w:rsidRPr="00A4083B">
        <w:t xml:space="preserve">bemiddeling en behandeling van klachten van </w:t>
      </w:r>
      <w:r w:rsidR="001A6597">
        <w:t>klanten</w:t>
      </w:r>
      <w:r w:rsidRPr="00A4083B">
        <w:t>, waarbij tegemoet wordt gekomen aan de klager en zo mogelijk diens onvrede wordt opgelost.</w:t>
      </w:r>
    </w:p>
    <w:p w14:paraId="23C6F5F5" w14:textId="3583462E" w:rsidR="009B5318" w:rsidRDefault="009B5318" w:rsidP="009B5318">
      <w:pPr>
        <w:ind w:left="708" w:hanging="708"/>
      </w:pPr>
      <w:r>
        <w:t>2.2</w:t>
      </w:r>
      <w:r>
        <w:tab/>
      </w:r>
      <w:r w:rsidRPr="00A4083B">
        <w:t xml:space="preserve">Alsmede het op grond van ontvangen klachten signaleren van structurele tekortkomingen in de dienstverlening en/of organisatie van de stichting en deze signalen aanwenden voor het verbeteren van de kwaliteit. </w:t>
      </w:r>
    </w:p>
    <w:p w14:paraId="22D67B71" w14:textId="77777777" w:rsidR="009B5318" w:rsidRPr="00A4083B" w:rsidRDefault="009B5318" w:rsidP="009B5318"/>
    <w:p w14:paraId="194A63D0" w14:textId="77777777" w:rsidR="009B5318" w:rsidRDefault="009B5318" w:rsidP="009B5318">
      <w:pPr>
        <w:pStyle w:val="Heading2"/>
      </w:pPr>
      <w:bookmarkStart w:id="22" w:name="_Toc251587726"/>
      <w:bookmarkStart w:id="23" w:name="_Toc403036163"/>
      <w:bookmarkStart w:id="24" w:name="_Toc510792168"/>
      <w:bookmarkStart w:id="25" w:name="_Toc118196710"/>
      <w:r w:rsidRPr="00A4083B">
        <w:t>Artikel 3</w:t>
      </w:r>
      <w:r>
        <w:t xml:space="preserve">: </w:t>
      </w:r>
      <w:r w:rsidRPr="00A4083B">
        <w:t>Uitgangspunten bij de klachtenregeling</w:t>
      </w:r>
      <w:bookmarkEnd w:id="22"/>
      <w:bookmarkEnd w:id="23"/>
      <w:bookmarkEnd w:id="24"/>
      <w:bookmarkEnd w:id="25"/>
    </w:p>
    <w:p w14:paraId="55E3DA29" w14:textId="77777777" w:rsidR="009B5318" w:rsidRPr="00A4083B" w:rsidRDefault="009B5318" w:rsidP="009B5318">
      <w:pPr>
        <w:ind w:left="708" w:hanging="708"/>
      </w:pPr>
      <w:r>
        <w:t>3.1</w:t>
      </w:r>
      <w:r>
        <w:tab/>
      </w:r>
      <w:r w:rsidRPr="00A4083B">
        <w:t xml:space="preserve">Er is een vrije keuze voor de klager waar hij zijn klacht kenbaar wil maken en wil laten afhandelen. Hierbij verdient het de voorkeur om de klacht op de plek van </w:t>
      </w:r>
      <w:r w:rsidRPr="00A4083B">
        <w:lastRenderedPageBreak/>
        <w:t xml:space="preserve">ontstaan te bespreken. </w:t>
      </w:r>
    </w:p>
    <w:p w14:paraId="21352832" w14:textId="6ADC9355" w:rsidR="009B5318" w:rsidRPr="00A4083B" w:rsidRDefault="009B5318" w:rsidP="009B5318">
      <w:pPr>
        <w:ind w:left="708" w:hanging="708"/>
      </w:pPr>
      <w:r>
        <w:t>3.2</w:t>
      </w:r>
      <w:r>
        <w:tab/>
      </w:r>
      <w:r w:rsidRPr="00A4083B">
        <w:t>Een onpartijdige en zorgvuldige behandeling van de klacht, wat onder</w:t>
      </w:r>
      <w:r w:rsidR="001A6597">
        <w:t xml:space="preserve"> </w:t>
      </w:r>
      <w:r w:rsidRPr="00A4083B">
        <w:t xml:space="preserve">meer inhoudt dat </w:t>
      </w:r>
      <w:r w:rsidR="00EA24FA">
        <w:t>klanten</w:t>
      </w:r>
      <w:r w:rsidRPr="00A4083B">
        <w:t xml:space="preserve"> niet deelnemen aan de afhandeling van een klacht, indien de klacht direct of indirect op diens gedraging betrekking heeft. </w:t>
      </w:r>
    </w:p>
    <w:p w14:paraId="0F53BCB7" w14:textId="77777777" w:rsidR="009B5318" w:rsidRPr="00A4083B" w:rsidRDefault="009B5318" w:rsidP="009B5318">
      <w:pPr>
        <w:ind w:left="708" w:hanging="708"/>
      </w:pPr>
      <w:r>
        <w:t>3.3</w:t>
      </w:r>
      <w:r>
        <w:tab/>
      </w:r>
      <w:r w:rsidRPr="00A4083B">
        <w:t xml:space="preserve">De klachtenregeling is voor de klager laagdrempelig, hetgeen mede inhoudt, dat er zo min mogelijk formaliteiten zijn bij het indienen van de klacht en dat door Stichting </w:t>
      </w:r>
      <w:r>
        <w:t>Mojo51</w:t>
      </w:r>
      <w:r w:rsidRPr="00A4083B">
        <w:t xml:space="preserve"> aan de klager geen kosten in rekening worden gebracht.</w:t>
      </w:r>
    </w:p>
    <w:p w14:paraId="1A7B74F3" w14:textId="77777777" w:rsidR="009B5318" w:rsidRPr="00A4083B" w:rsidRDefault="009B5318" w:rsidP="009B5318">
      <w:pPr>
        <w:ind w:left="708" w:hanging="708"/>
      </w:pPr>
      <w:r>
        <w:t>3.4</w:t>
      </w:r>
      <w:r>
        <w:tab/>
      </w:r>
      <w:r w:rsidRPr="00A4083B">
        <w:t xml:space="preserve">De klager en aangeklaagde kunnen gemotiveerd bezwaar maken tegen deelname van bepaalde personen aan de afhandeling van de klacht. </w:t>
      </w:r>
    </w:p>
    <w:p w14:paraId="0D425829" w14:textId="77777777" w:rsidR="009B5318" w:rsidRPr="00A4083B" w:rsidRDefault="009B5318" w:rsidP="009B5318">
      <w:pPr>
        <w:ind w:left="708" w:hanging="708"/>
      </w:pPr>
      <w:r>
        <w:t>3.5</w:t>
      </w:r>
      <w:r>
        <w:tab/>
      </w:r>
      <w:r w:rsidRPr="00A4083B">
        <w:t>Beide partijen hebben het recht zich te laten bijstaan bij de behandeling van de klacht. Eventueel daaraan verbonden kosten dienen door de partij zelf gedragen te worden.</w:t>
      </w:r>
    </w:p>
    <w:p w14:paraId="453CD41E" w14:textId="77777777" w:rsidR="009B5318" w:rsidRPr="00A4083B" w:rsidRDefault="009B5318" w:rsidP="009B5318">
      <w:pPr>
        <w:ind w:left="708" w:hanging="708"/>
      </w:pPr>
      <w:r>
        <w:t>3.6</w:t>
      </w:r>
      <w:r>
        <w:tab/>
      </w:r>
      <w:r w:rsidRPr="00A4083B">
        <w:t>Klager en aangeklaagde worden in de gelegenheid gesteld toelichting te geven op de inhoud van de klacht, volgens het principe van hoor en wederhoor, waarbij mondelinge hoor</w:t>
      </w:r>
      <w:r w:rsidR="00B27BE7">
        <w:t>-</w:t>
      </w:r>
      <w:r w:rsidRPr="00A4083B">
        <w:t xml:space="preserve"> en wederhoor de voor</w:t>
      </w:r>
      <w:r>
        <w:t>keur verdien</w:t>
      </w:r>
      <w:r w:rsidR="00B27BE7">
        <w:t>t</w:t>
      </w:r>
      <w:r w:rsidRPr="00A4083B">
        <w:t>.</w:t>
      </w:r>
    </w:p>
    <w:p w14:paraId="49A257B8" w14:textId="77777777" w:rsidR="009B5318" w:rsidRPr="00A4083B" w:rsidRDefault="009B5318" w:rsidP="009B5318">
      <w:pPr>
        <w:ind w:left="708" w:hanging="708"/>
      </w:pPr>
      <w:r>
        <w:t>3.7</w:t>
      </w:r>
      <w:r>
        <w:tab/>
      </w:r>
      <w:r w:rsidRPr="00A4083B">
        <w:t xml:space="preserve">Klager en aangeklaagde hebben recht op inzage van alle stukken die relevant (kunnen) zijn voor de behandeling van de klacht, voor zover dit de persoonlijke levenssfeer van een derde niet aantast en in overeenstemming is met de Wet </w:t>
      </w:r>
      <w:r>
        <w:t>Algemene Verordening Gegevensbescherming</w:t>
      </w:r>
      <w:r w:rsidRPr="00A4083B">
        <w:t>.</w:t>
      </w:r>
    </w:p>
    <w:p w14:paraId="740BF8FE" w14:textId="77777777" w:rsidR="009B5318" w:rsidRPr="00A4083B" w:rsidRDefault="009B5318" w:rsidP="009B5318">
      <w:pPr>
        <w:ind w:left="708" w:hanging="708"/>
      </w:pPr>
      <w:r>
        <w:t>3.8</w:t>
      </w:r>
      <w:r>
        <w:tab/>
      </w:r>
      <w:r w:rsidRPr="00A4083B">
        <w:t>De afhandeling van klachten dient bij voorkeur plaats te vinden zo dicht mogelijk bij het niveau waarop de klacht is ontstaan; oftewel de klacht wordt bij voorkeur eerst besproken tussen klager en aangeklaagde.</w:t>
      </w:r>
    </w:p>
    <w:p w14:paraId="0A5C2F99" w14:textId="77777777" w:rsidR="009B5318" w:rsidRPr="00A4083B" w:rsidRDefault="009B5318" w:rsidP="009B5318">
      <w:r>
        <w:t>3.9</w:t>
      </w:r>
      <w:r>
        <w:tab/>
      </w:r>
      <w:r w:rsidRPr="00A4083B">
        <w:t>De privacywetgeving wordt in acht genomen.</w:t>
      </w:r>
    </w:p>
    <w:p w14:paraId="033F7205" w14:textId="1494E2A6" w:rsidR="009B5318" w:rsidRPr="00A4083B" w:rsidRDefault="009B5318" w:rsidP="00EA24FA">
      <w:r>
        <w:t>3.10</w:t>
      </w:r>
      <w:r>
        <w:tab/>
      </w:r>
      <w:r w:rsidRPr="00A4083B">
        <w:t>(Gegevens over) klachten worden systematisch verzameld voor beleidsvorming.</w:t>
      </w:r>
    </w:p>
    <w:p w14:paraId="3405ED07" w14:textId="4AC04ADE" w:rsidR="009B5318" w:rsidRPr="00A4083B" w:rsidRDefault="009B5318" w:rsidP="009B5318">
      <w:pPr>
        <w:ind w:left="708" w:hanging="708"/>
      </w:pPr>
      <w:r>
        <w:t>3.1</w:t>
      </w:r>
      <w:r w:rsidR="00EA24FA">
        <w:t>1</w:t>
      </w:r>
      <w:r>
        <w:tab/>
      </w:r>
      <w:r w:rsidRPr="00A4083B">
        <w:t>Bij het indienen en afhandelen van klachten worden geen uitsluitingscriteria gehanteerd.</w:t>
      </w:r>
    </w:p>
    <w:p w14:paraId="6262FCC3" w14:textId="4178F441" w:rsidR="009B5318" w:rsidRPr="00A4083B" w:rsidRDefault="009B5318" w:rsidP="009B5318">
      <w:pPr>
        <w:ind w:left="708" w:hanging="708"/>
      </w:pPr>
      <w:r>
        <w:t>3.1</w:t>
      </w:r>
      <w:r w:rsidR="00EA24FA">
        <w:t>2</w:t>
      </w:r>
      <w:r>
        <w:tab/>
      </w:r>
      <w:r w:rsidRPr="00A4083B">
        <w:t>Degene die de klacht afhandelt onthoudt  zich van een oordeel over de (financiële) aansprak</w:t>
      </w:r>
      <w:r>
        <w:t>elijkheid van de aangeklaagde.</w:t>
      </w:r>
    </w:p>
    <w:p w14:paraId="0A879FCE" w14:textId="0C31EA51" w:rsidR="009B5318" w:rsidRPr="00A4083B" w:rsidRDefault="009B5318" w:rsidP="009B5318">
      <w:pPr>
        <w:ind w:left="708" w:hanging="708"/>
      </w:pPr>
      <w:r>
        <w:t>3.1</w:t>
      </w:r>
      <w:r w:rsidR="00EA24FA">
        <w:t>3</w:t>
      </w:r>
      <w:r>
        <w:tab/>
      </w:r>
      <w:r w:rsidRPr="00A4083B">
        <w:t xml:space="preserve">De werking van de klachtenregeling wordt minimaal eens in de twee jaar geëvalueerd. </w:t>
      </w:r>
    </w:p>
    <w:p w14:paraId="100A68F2" w14:textId="77777777" w:rsidR="009B5318" w:rsidRDefault="009B5318" w:rsidP="009B5318">
      <w:pPr>
        <w:rPr>
          <w:b/>
        </w:rPr>
      </w:pPr>
    </w:p>
    <w:p w14:paraId="7A68CDD9" w14:textId="77777777" w:rsidR="009B5318" w:rsidRDefault="009B5318" w:rsidP="009B5318"/>
    <w:p w14:paraId="21ADF80B" w14:textId="77777777" w:rsidR="009B5318" w:rsidRDefault="009B5318" w:rsidP="009B5318">
      <w:pPr>
        <w:pStyle w:val="Heading2"/>
      </w:pPr>
      <w:bookmarkStart w:id="26" w:name="_Toc251587727"/>
      <w:bookmarkStart w:id="27" w:name="_Toc403036164"/>
      <w:bookmarkStart w:id="28" w:name="_Toc510792169"/>
      <w:bookmarkStart w:id="29" w:name="_Toc118196711"/>
      <w:r w:rsidRPr="00A4083B">
        <w:t xml:space="preserve">Artikel </w:t>
      </w:r>
      <w:r>
        <w:t xml:space="preserve">4: </w:t>
      </w:r>
      <w:r w:rsidRPr="00A4083B">
        <w:t>Het indienen van een klacht</w:t>
      </w:r>
      <w:bookmarkEnd w:id="26"/>
      <w:bookmarkEnd w:id="27"/>
      <w:bookmarkEnd w:id="28"/>
      <w:bookmarkEnd w:id="29"/>
    </w:p>
    <w:p w14:paraId="2A117B5D" w14:textId="77777777" w:rsidR="009B5318" w:rsidRPr="00A4083B" w:rsidRDefault="009B5318" w:rsidP="009B5318">
      <w:pPr>
        <w:ind w:left="708" w:hanging="708"/>
      </w:pPr>
      <w:r>
        <w:t>4.1</w:t>
      </w:r>
      <w:r>
        <w:tab/>
      </w:r>
      <w:r w:rsidRPr="00A4083B">
        <w:t xml:space="preserve">Het verdient de voorkeur dat de klager de klacht eerst bespreekt met de aangeklaagde en/of degene die kan bijdragen aan de oplossing van de klacht, om te trachten op deze wijze tot een bevredigende oplossing te komen. </w:t>
      </w:r>
    </w:p>
    <w:p w14:paraId="7BB66F8E" w14:textId="62E982C5" w:rsidR="009B5318" w:rsidRPr="00A4083B" w:rsidRDefault="009B5318" w:rsidP="009B5318">
      <w:pPr>
        <w:ind w:left="708" w:hanging="708"/>
      </w:pPr>
      <w:r>
        <w:t>4.2</w:t>
      </w:r>
      <w:r>
        <w:tab/>
      </w:r>
      <w:r w:rsidRPr="00A4083B">
        <w:t xml:space="preserve">Indien dit niet tot een bevredigende oplossing leidt of de klager deze weg niet kan of wil bewandelen kan de klager de klacht bespreken met </w:t>
      </w:r>
      <w:r w:rsidR="00953A19">
        <w:t>Raad van Bestuur.</w:t>
      </w:r>
    </w:p>
    <w:p w14:paraId="3B15C791" w14:textId="6DA052BC" w:rsidR="009B5318" w:rsidRPr="00953A19" w:rsidRDefault="009B5318" w:rsidP="00953A19">
      <w:pPr>
        <w:ind w:left="708" w:hanging="708"/>
      </w:pPr>
      <w:r>
        <w:t>4.3</w:t>
      </w:r>
      <w:r>
        <w:tab/>
      </w:r>
      <w:r w:rsidRPr="00A4083B">
        <w:t>Indien dit niet tot een bevredigende oplossing leidt of de klager deze weg niet kan of wil bewandelen kan de klager de klacht bespreekbaar maken bij</w:t>
      </w:r>
      <w:r>
        <w:t xml:space="preserve"> </w:t>
      </w:r>
      <w:r w:rsidRPr="00A4083B">
        <w:t xml:space="preserve">de Raad van </w:t>
      </w:r>
      <w:r w:rsidR="00953A19">
        <w:t>Toezicht.</w:t>
      </w:r>
    </w:p>
    <w:p w14:paraId="0D1EF9BF" w14:textId="0F98FA3F" w:rsidR="009B5318" w:rsidRDefault="009B5318" w:rsidP="009B5318">
      <w:pPr>
        <w:pStyle w:val="Heading2"/>
      </w:pPr>
    </w:p>
    <w:p w14:paraId="49A31437" w14:textId="77777777" w:rsidR="009B5318" w:rsidRPr="00A4083B" w:rsidRDefault="009B5318" w:rsidP="009B5318">
      <w:pPr>
        <w:pStyle w:val="NoSpacing"/>
      </w:pPr>
    </w:p>
    <w:p w14:paraId="104B6B55" w14:textId="3F1647DA" w:rsidR="009B5318" w:rsidRDefault="009B5318" w:rsidP="009B5318">
      <w:pPr>
        <w:pStyle w:val="Heading2"/>
      </w:pPr>
      <w:bookmarkStart w:id="30" w:name="_Toc251587735"/>
      <w:bookmarkStart w:id="31" w:name="_Toc403036168"/>
      <w:bookmarkStart w:id="32" w:name="_Toc510792173"/>
      <w:bookmarkStart w:id="33" w:name="_Toc2344364"/>
      <w:bookmarkStart w:id="34" w:name="_Toc118196712"/>
      <w:r w:rsidRPr="00A4083B">
        <w:t xml:space="preserve">Artikel </w:t>
      </w:r>
      <w:r w:rsidR="00953A19">
        <w:t>5</w:t>
      </w:r>
      <w:r>
        <w:t xml:space="preserve">: </w:t>
      </w:r>
      <w:r w:rsidRPr="00A4083B">
        <w:t>Ontvankelijkheid van de klacht</w:t>
      </w:r>
      <w:bookmarkEnd w:id="30"/>
      <w:bookmarkEnd w:id="31"/>
      <w:bookmarkEnd w:id="32"/>
      <w:bookmarkEnd w:id="33"/>
      <w:bookmarkEnd w:id="34"/>
      <w:r w:rsidRPr="00A4083B">
        <w:t xml:space="preserve"> </w:t>
      </w:r>
    </w:p>
    <w:p w14:paraId="38615E31" w14:textId="77BB5475" w:rsidR="009B5318" w:rsidRPr="003B7F81" w:rsidRDefault="00710C56" w:rsidP="009B5318">
      <w:pPr>
        <w:pStyle w:val="NoSpacing"/>
        <w:rPr>
          <w:rFonts w:cs="Arial"/>
          <w:szCs w:val="20"/>
        </w:rPr>
      </w:pPr>
      <w:r>
        <w:rPr>
          <w:rFonts w:cs="Arial"/>
          <w:szCs w:val="20"/>
        </w:rPr>
        <w:t>5</w:t>
      </w:r>
      <w:r w:rsidR="009B5318" w:rsidRPr="003B7F81">
        <w:rPr>
          <w:rFonts w:cs="Arial"/>
          <w:szCs w:val="20"/>
        </w:rPr>
        <w:t>.1</w:t>
      </w:r>
      <w:r w:rsidR="009B5318" w:rsidRPr="003B7F81">
        <w:rPr>
          <w:rFonts w:cs="Arial"/>
          <w:szCs w:val="20"/>
        </w:rPr>
        <w:tab/>
        <w:t xml:space="preserve">Een klacht is niet ontvankelijk indien: </w:t>
      </w:r>
    </w:p>
    <w:p w14:paraId="0A674E21" w14:textId="77777777" w:rsidR="009B5318" w:rsidRPr="003B7F81" w:rsidRDefault="009B5318" w:rsidP="009B5318">
      <w:pPr>
        <w:pStyle w:val="NoSpacing"/>
        <w:ind w:left="708"/>
        <w:rPr>
          <w:rFonts w:cs="Arial"/>
          <w:szCs w:val="20"/>
        </w:rPr>
      </w:pPr>
      <w:r w:rsidRPr="003B7F81">
        <w:rPr>
          <w:rFonts w:cs="Arial"/>
          <w:szCs w:val="20"/>
        </w:rPr>
        <w:t xml:space="preserve">a.  De klacht geen betrekking heeft op een tekortkoming door Stichting </w:t>
      </w:r>
      <w:r>
        <w:rPr>
          <w:rFonts w:cs="Arial"/>
          <w:szCs w:val="20"/>
        </w:rPr>
        <w:t>Mojo51</w:t>
      </w:r>
      <w:r w:rsidRPr="003B7F81">
        <w:rPr>
          <w:rFonts w:cs="Arial"/>
          <w:szCs w:val="20"/>
        </w:rPr>
        <w:t>, of iemand die daar werkzaam is;</w:t>
      </w:r>
    </w:p>
    <w:p w14:paraId="0FFA480E" w14:textId="64F30161" w:rsidR="009B5318" w:rsidRPr="003B7F81" w:rsidRDefault="009B5318" w:rsidP="00EA24FA">
      <w:pPr>
        <w:pStyle w:val="NoSpacing"/>
        <w:ind w:firstLine="708"/>
        <w:rPr>
          <w:rFonts w:cs="Arial"/>
          <w:szCs w:val="20"/>
        </w:rPr>
      </w:pPr>
      <w:r w:rsidRPr="003B7F81">
        <w:rPr>
          <w:rFonts w:cs="Arial"/>
          <w:szCs w:val="20"/>
        </w:rPr>
        <w:t>b.  De klager niet klachtgerechtigd is;</w:t>
      </w:r>
    </w:p>
    <w:p w14:paraId="2E2156B7" w14:textId="2D09BF1C" w:rsidR="009B5318" w:rsidRPr="00EA24FA" w:rsidRDefault="00EA24FA" w:rsidP="00EA24FA">
      <w:pPr>
        <w:pStyle w:val="NoSpacing"/>
        <w:ind w:firstLine="708"/>
        <w:rPr>
          <w:szCs w:val="20"/>
        </w:rPr>
      </w:pPr>
      <w:r>
        <w:rPr>
          <w:szCs w:val="20"/>
        </w:rPr>
        <w:t>c</w:t>
      </w:r>
      <w:r w:rsidR="009B5318" w:rsidRPr="00891AD0">
        <w:rPr>
          <w:szCs w:val="20"/>
        </w:rPr>
        <w:t>.  De klacht anoniem ingediend is.</w:t>
      </w:r>
    </w:p>
    <w:p w14:paraId="71AF309F" w14:textId="68A4134C" w:rsidR="009B5318" w:rsidRPr="003B7F81" w:rsidRDefault="009B5318" w:rsidP="00EA24FA">
      <w:pPr>
        <w:pStyle w:val="NoSpacing"/>
        <w:ind w:left="708" w:hanging="708"/>
        <w:rPr>
          <w:rFonts w:cs="Arial"/>
          <w:szCs w:val="20"/>
        </w:rPr>
      </w:pPr>
      <w:r w:rsidRPr="00891AD0">
        <w:rPr>
          <w:rFonts w:cs="Arial"/>
          <w:szCs w:val="20"/>
        </w:rPr>
        <w:t>.</w:t>
      </w:r>
      <w:r w:rsidR="00EA24FA">
        <w:rPr>
          <w:rFonts w:cs="Arial"/>
          <w:szCs w:val="20"/>
        </w:rPr>
        <w:t>2</w:t>
      </w:r>
      <w:r w:rsidRPr="00891AD0">
        <w:rPr>
          <w:rFonts w:cs="Arial"/>
          <w:szCs w:val="20"/>
        </w:rPr>
        <w:tab/>
        <w:t xml:space="preserve">Als de klacht niet ontvankelijk is, wordt dit binnen een </w:t>
      </w:r>
      <w:r w:rsidR="00891AD0" w:rsidRPr="00891AD0">
        <w:rPr>
          <w:rFonts w:cs="Arial"/>
          <w:szCs w:val="20"/>
        </w:rPr>
        <w:t>6 weken</w:t>
      </w:r>
      <w:r w:rsidRPr="00891AD0">
        <w:rPr>
          <w:rFonts w:cs="Arial"/>
          <w:szCs w:val="20"/>
        </w:rPr>
        <w:t xml:space="preserve"> schriftelijk,</w:t>
      </w:r>
      <w:r w:rsidRPr="003B7F81">
        <w:rPr>
          <w:rFonts w:cs="Arial"/>
          <w:szCs w:val="20"/>
        </w:rPr>
        <w:t xml:space="preserve"> onder vermelding van de reden, aan de klager meegedeeld. </w:t>
      </w:r>
    </w:p>
    <w:p w14:paraId="68E9423D" w14:textId="77777777" w:rsidR="009B5318" w:rsidRDefault="009B5318" w:rsidP="009B5318">
      <w:pPr>
        <w:pStyle w:val="NoSpacing"/>
        <w:rPr>
          <w:rFonts w:ascii="Arial" w:hAnsi="Arial"/>
          <w:i/>
          <w:iCs/>
        </w:rPr>
      </w:pPr>
      <w:bookmarkStart w:id="35" w:name="_Toc251587489"/>
      <w:bookmarkStart w:id="36" w:name="_Toc251587736"/>
    </w:p>
    <w:p w14:paraId="579F0F60" w14:textId="3174ACFA" w:rsidR="009B5318" w:rsidRPr="00A4083B" w:rsidRDefault="009B5318" w:rsidP="009B5318">
      <w:pPr>
        <w:pStyle w:val="Heading2"/>
      </w:pPr>
      <w:bookmarkStart w:id="37" w:name="_Toc403036169"/>
      <w:bookmarkStart w:id="38" w:name="_Toc510792174"/>
      <w:bookmarkStart w:id="39" w:name="_Toc2344365"/>
      <w:bookmarkStart w:id="40" w:name="_Toc118196713"/>
      <w:r w:rsidRPr="00A4083B">
        <w:lastRenderedPageBreak/>
        <w:t xml:space="preserve">Artikel </w:t>
      </w:r>
      <w:r w:rsidR="00953A19">
        <w:t>6</w:t>
      </w:r>
      <w:r>
        <w:t xml:space="preserve">: </w:t>
      </w:r>
      <w:r w:rsidRPr="00A4083B">
        <w:t>Rechten van de aangeklaagde</w:t>
      </w:r>
      <w:bookmarkEnd w:id="35"/>
      <w:bookmarkEnd w:id="36"/>
      <w:bookmarkEnd w:id="37"/>
      <w:bookmarkEnd w:id="38"/>
      <w:bookmarkEnd w:id="39"/>
      <w:bookmarkEnd w:id="40"/>
    </w:p>
    <w:p w14:paraId="0C1DC153" w14:textId="4BCDE521" w:rsidR="009B5318" w:rsidRPr="00F22445" w:rsidRDefault="00710C56" w:rsidP="009B5318">
      <w:pPr>
        <w:pStyle w:val="NoSpacing"/>
        <w:ind w:left="708" w:hanging="708"/>
      </w:pPr>
      <w:r>
        <w:t>6</w:t>
      </w:r>
      <w:r w:rsidR="009B5318">
        <w:t>.1</w:t>
      </w:r>
      <w:r w:rsidR="009B5318">
        <w:tab/>
      </w:r>
      <w:r w:rsidR="009B5318" w:rsidRPr="00F22445">
        <w:t xml:space="preserve">De privacy van de aangeklaagde wordt zoveel mogelijk gerespecteerd gedurende de procedure. </w:t>
      </w:r>
    </w:p>
    <w:p w14:paraId="2B09D2DD" w14:textId="5CDE121D" w:rsidR="009B5318" w:rsidRPr="00F22445" w:rsidRDefault="00710C56" w:rsidP="009B5318">
      <w:pPr>
        <w:pStyle w:val="NoSpacing"/>
        <w:ind w:left="708" w:hanging="708"/>
      </w:pPr>
      <w:r>
        <w:t>6</w:t>
      </w:r>
      <w:r w:rsidR="009B5318">
        <w:t>.</w:t>
      </w:r>
      <w:r w:rsidR="00EA24FA">
        <w:t>2</w:t>
      </w:r>
      <w:r w:rsidR="009B5318">
        <w:tab/>
      </w:r>
      <w:r w:rsidR="009B5318" w:rsidRPr="00F22445">
        <w:t xml:space="preserve">Degene die de documentatie schrijft, zoals de verweerbrief, kan zich hierin laten bijstaan.  </w:t>
      </w:r>
    </w:p>
    <w:p w14:paraId="32EB41D3" w14:textId="77777777" w:rsidR="009B5318" w:rsidRDefault="009B5318" w:rsidP="009B5318">
      <w:bookmarkStart w:id="41" w:name="_Toc251587111"/>
      <w:bookmarkStart w:id="42" w:name="_Toc251587490"/>
      <w:bookmarkStart w:id="43" w:name="_Toc251587737"/>
    </w:p>
    <w:p w14:paraId="064917D1" w14:textId="3C5DA9AD" w:rsidR="009B5318" w:rsidRPr="00A4083B" w:rsidRDefault="009B5318" w:rsidP="009B5318">
      <w:pPr>
        <w:pStyle w:val="Heading2"/>
      </w:pPr>
      <w:bookmarkStart w:id="44" w:name="_Toc403036170"/>
      <w:bookmarkStart w:id="45" w:name="_Toc510792175"/>
      <w:bookmarkStart w:id="46" w:name="_Toc2344366"/>
      <w:bookmarkStart w:id="47" w:name="_Toc118196714"/>
      <w:r w:rsidRPr="00A4083B">
        <w:t xml:space="preserve">Artikel </w:t>
      </w:r>
      <w:r w:rsidR="00953A19">
        <w:t>7</w:t>
      </w:r>
      <w:r>
        <w:t xml:space="preserve">: </w:t>
      </w:r>
      <w:r w:rsidRPr="00A4083B">
        <w:t>Rechten van de klager</w:t>
      </w:r>
      <w:bookmarkEnd w:id="41"/>
      <w:bookmarkEnd w:id="42"/>
      <w:bookmarkEnd w:id="43"/>
      <w:bookmarkEnd w:id="44"/>
      <w:bookmarkEnd w:id="45"/>
      <w:bookmarkEnd w:id="46"/>
      <w:bookmarkEnd w:id="47"/>
    </w:p>
    <w:p w14:paraId="3D237070" w14:textId="043E0257" w:rsidR="009B5318" w:rsidRPr="00F22445" w:rsidRDefault="00710C56" w:rsidP="009B5318">
      <w:r>
        <w:t>7</w:t>
      </w:r>
      <w:r w:rsidR="009B5318">
        <w:t xml:space="preserve">.1 </w:t>
      </w:r>
      <w:r w:rsidR="009B5318" w:rsidRPr="00F22445">
        <w:t xml:space="preserve">De klager heeft recht op: </w:t>
      </w:r>
    </w:p>
    <w:p w14:paraId="139D456B" w14:textId="77777777" w:rsidR="009B5318" w:rsidRDefault="009B5318" w:rsidP="009B5318">
      <w:pPr>
        <w:numPr>
          <w:ilvl w:val="0"/>
          <w:numId w:val="21"/>
        </w:numPr>
      </w:pPr>
      <w:r w:rsidRPr="00F22445">
        <w:t>een serieuze en respectvolle afhandeling van de klacht;</w:t>
      </w:r>
    </w:p>
    <w:p w14:paraId="137CCD5A" w14:textId="77777777" w:rsidR="009B5318" w:rsidRDefault="009B5318" w:rsidP="009B5318">
      <w:pPr>
        <w:numPr>
          <w:ilvl w:val="0"/>
          <w:numId w:val="21"/>
        </w:numPr>
      </w:pPr>
      <w:r w:rsidRPr="00F22445">
        <w:t>duidelijke informatie over de verschillende mogelijkheden om een klacht in te dienen;</w:t>
      </w:r>
    </w:p>
    <w:p w14:paraId="35DEA101" w14:textId="77777777" w:rsidR="009B5318" w:rsidRDefault="009B5318" w:rsidP="009B5318">
      <w:pPr>
        <w:numPr>
          <w:ilvl w:val="0"/>
          <w:numId w:val="21"/>
        </w:numPr>
      </w:pPr>
      <w:r w:rsidRPr="00F22445">
        <w:t>vrije keuze waar deze de klacht wil indienen;</w:t>
      </w:r>
    </w:p>
    <w:p w14:paraId="38D37CC1" w14:textId="77777777" w:rsidR="009B5318" w:rsidRPr="00F22445" w:rsidRDefault="009B5318" w:rsidP="009B5318">
      <w:pPr>
        <w:numPr>
          <w:ilvl w:val="0"/>
          <w:numId w:val="21"/>
        </w:numPr>
      </w:pPr>
      <w:r w:rsidRPr="00F22445">
        <w:t>informatie over wat er met de klacht gebeurt;</w:t>
      </w:r>
    </w:p>
    <w:p w14:paraId="2465C657" w14:textId="77777777" w:rsidR="009B5318" w:rsidRPr="00F22445" w:rsidRDefault="009B5318" w:rsidP="009B5318">
      <w:pPr>
        <w:numPr>
          <w:ilvl w:val="0"/>
          <w:numId w:val="21"/>
        </w:numPr>
      </w:pPr>
      <w:r w:rsidRPr="00F22445">
        <w:t>duidelijkheid over termijnen bij de afhandeling van de klacht;</w:t>
      </w:r>
    </w:p>
    <w:p w14:paraId="6F76C35B" w14:textId="77777777" w:rsidR="009B5318" w:rsidRPr="00F22445" w:rsidRDefault="009B5318" w:rsidP="009B5318">
      <w:pPr>
        <w:numPr>
          <w:ilvl w:val="0"/>
          <w:numId w:val="21"/>
        </w:numPr>
      </w:pPr>
      <w:r w:rsidRPr="00F22445">
        <w:t>de mogelijkheid zich te laten bijstaan;</w:t>
      </w:r>
    </w:p>
    <w:p w14:paraId="3A316C66" w14:textId="77777777" w:rsidR="009B5318" w:rsidRPr="00F22445" w:rsidRDefault="009B5318" w:rsidP="009B5318">
      <w:pPr>
        <w:numPr>
          <w:ilvl w:val="0"/>
          <w:numId w:val="21"/>
        </w:numPr>
      </w:pPr>
      <w:r w:rsidRPr="00F22445">
        <w:t>de mogelijkheid zich te laten vertegenwoordigen;</w:t>
      </w:r>
    </w:p>
    <w:p w14:paraId="15186617" w14:textId="77777777" w:rsidR="009B5318" w:rsidRPr="00F22445" w:rsidRDefault="009B5318" w:rsidP="009B5318">
      <w:pPr>
        <w:pStyle w:val="NoSpacing"/>
        <w:numPr>
          <w:ilvl w:val="0"/>
          <w:numId w:val="21"/>
        </w:numPr>
      </w:pPr>
      <w:r w:rsidRPr="00F22445">
        <w:t>vertrouwelijke omgang met de klacht en persoonlijke gegevens;</w:t>
      </w:r>
    </w:p>
    <w:p w14:paraId="64113C72" w14:textId="77777777" w:rsidR="009B5318" w:rsidRDefault="009B5318" w:rsidP="009B5318">
      <w:pPr>
        <w:pStyle w:val="NoSpacing"/>
        <w:numPr>
          <w:ilvl w:val="0"/>
          <w:numId w:val="21"/>
        </w:numPr>
      </w:pPr>
      <w:r w:rsidRPr="00F22445">
        <w:t>geen nadelige gevolgen wanneer de klager een klacht inbrengt.</w:t>
      </w:r>
    </w:p>
    <w:p w14:paraId="0448D52F" w14:textId="77777777" w:rsidR="009B5318" w:rsidRDefault="009B5318" w:rsidP="009B5318">
      <w:pPr>
        <w:pStyle w:val="NoSpacing"/>
      </w:pPr>
    </w:p>
    <w:p w14:paraId="79271189" w14:textId="4A88EBCE" w:rsidR="009B5318" w:rsidRDefault="009B5318" w:rsidP="00FE2E97">
      <w:pPr>
        <w:pStyle w:val="Stijl1"/>
      </w:pPr>
      <w:bookmarkStart w:id="48" w:name="_Toc251587738"/>
      <w:bookmarkStart w:id="49" w:name="_Toc403036171"/>
      <w:r>
        <w:br w:type="page"/>
      </w:r>
      <w:bookmarkStart w:id="50" w:name="_Toc510792176"/>
      <w:bookmarkStart w:id="51" w:name="_Toc118196715"/>
      <w:r w:rsidRPr="00F22445">
        <w:lastRenderedPageBreak/>
        <w:t>D</w:t>
      </w:r>
      <w:r>
        <w:t xml:space="preserve">eel </w:t>
      </w:r>
      <w:r w:rsidR="00BF585D">
        <w:t>2</w:t>
      </w:r>
      <w:r>
        <w:t>: Plichten van Stichting Mojo51</w:t>
      </w:r>
      <w:bookmarkEnd w:id="48"/>
      <w:bookmarkEnd w:id="49"/>
      <w:bookmarkEnd w:id="50"/>
      <w:bookmarkEnd w:id="51"/>
      <w:r w:rsidRPr="00F22445">
        <w:t xml:space="preserve"> </w:t>
      </w:r>
    </w:p>
    <w:p w14:paraId="6AD8AE13" w14:textId="5A51E33B" w:rsidR="009B5318" w:rsidRPr="003B7F81" w:rsidRDefault="009B5318" w:rsidP="009B5318">
      <w:pPr>
        <w:pStyle w:val="Heading2"/>
      </w:pPr>
      <w:bookmarkStart w:id="52" w:name="_Toc251587739"/>
      <w:bookmarkStart w:id="53" w:name="_Toc403036172"/>
      <w:bookmarkStart w:id="54" w:name="_Toc510792177"/>
      <w:bookmarkStart w:id="55" w:name="_Toc118196716"/>
      <w:r w:rsidRPr="003B7F81">
        <w:t xml:space="preserve">Artikel </w:t>
      </w:r>
      <w:r w:rsidR="00953A19">
        <w:t>8</w:t>
      </w:r>
      <w:r w:rsidRPr="003B7F81">
        <w:t>: Bekend maken klachten regeling</w:t>
      </w:r>
      <w:bookmarkEnd w:id="52"/>
      <w:bookmarkEnd w:id="53"/>
      <w:bookmarkEnd w:id="54"/>
      <w:bookmarkEnd w:id="55"/>
    </w:p>
    <w:p w14:paraId="159B121B" w14:textId="79E6E4ED" w:rsidR="009B5318" w:rsidRPr="00461829" w:rsidRDefault="00953A19" w:rsidP="009B5318">
      <w:pPr>
        <w:ind w:left="708" w:hanging="708"/>
        <w:rPr>
          <w:rFonts w:cs="Arial"/>
          <w:szCs w:val="20"/>
        </w:rPr>
      </w:pPr>
      <w:r>
        <w:rPr>
          <w:rFonts w:cs="Arial"/>
          <w:szCs w:val="20"/>
        </w:rPr>
        <w:t>8</w:t>
      </w:r>
      <w:r w:rsidR="009B5318" w:rsidRPr="00461829">
        <w:rPr>
          <w:rFonts w:cs="Arial"/>
          <w:szCs w:val="20"/>
        </w:rPr>
        <w:t>.1</w:t>
      </w:r>
      <w:r w:rsidR="009B5318" w:rsidRPr="00461829">
        <w:rPr>
          <w:rFonts w:cs="Arial"/>
          <w:szCs w:val="20"/>
        </w:rPr>
        <w:tab/>
        <w:t xml:space="preserve">Stichting Mojo51 brengt de klachtenregeling op passende wijze onder de aandacht van de </w:t>
      </w:r>
      <w:r w:rsidR="00BF585D">
        <w:rPr>
          <w:rFonts w:cs="Arial"/>
          <w:szCs w:val="20"/>
        </w:rPr>
        <w:t>klanten</w:t>
      </w:r>
      <w:r w:rsidR="009B5318" w:rsidRPr="00461829">
        <w:rPr>
          <w:rFonts w:cs="Arial"/>
          <w:szCs w:val="20"/>
        </w:rPr>
        <w:t>. Dit gebeurt tenminste door:</w:t>
      </w:r>
    </w:p>
    <w:p w14:paraId="79124B61" w14:textId="40E965A7" w:rsidR="009B5318" w:rsidRPr="00461829" w:rsidRDefault="009B5318" w:rsidP="009B5318">
      <w:pPr>
        <w:ind w:left="708"/>
        <w:rPr>
          <w:rFonts w:cs="Arial"/>
          <w:szCs w:val="20"/>
        </w:rPr>
      </w:pPr>
      <w:r w:rsidRPr="00461829">
        <w:rPr>
          <w:rFonts w:cs="Arial"/>
          <w:szCs w:val="20"/>
        </w:rPr>
        <w:t xml:space="preserve">a.  het verspreiden van algemene informatie over het bespreekbaar maken c.q. </w:t>
      </w:r>
      <w:r w:rsidR="00BF585D">
        <w:rPr>
          <w:rFonts w:cs="Arial"/>
          <w:szCs w:val="20"/>
        </w:rPr>
        <w:t xml:space="preserve">      </w:t>
      </w:r>
      <w:r w:rsidRPr="00461829">
        <w:rPr>
          <w:rFonts w:cs="Arial"/>
          <w:szCs w:val="20"/>
        </w:rPr>
        <w:t>het indienen van een klacht;</w:t>
      </w:r>
    </w:p>
    <w:p w14:paraId="4DE2C392" w14:textId="77777777" w:rsidR="009B5318" w:rsidRPr="00461829" w:rsidRDefault="009B5318" w:rsidP="009B5318">
      <w:pPr>
        <w:ind w:firstLine="708"/>
        <w:rPr>
          <w:rFonts w:cs="Arial"/>
          <w:szCs w:val="20"/>
        </w:rPr>
      </w:pPr>
      <w:r w:rsidRPr="00461829">
        <w:rPr>
          <w:rFonts w:cs="Arial"/>
          <w:szCs w:val="20"/>
        </w:rPr>
        <w:t>b.  het inzichtelijk maken van de regeling op het kantoor van Stichting Mojo51.</w:t>
      </w:r>
    </w:p>
    <w:p w14:paraId="0F759148" w14:textId="77777777" w:rsidR="009B5318" w:rsidRPr="00461829" w:rsidRDefault="009B5318" w:rsidP="009B5318">
      <w:pPr>
        <w:pStyle w:val="NoSpacing"/>
      </w:pPr>
    </w:p>
    <w:p w14:paraId="2B815B60" w14:textId="77777777" w:rsidR="009B5318" w:rsidRDefault="009B5318" w:rsidP="009B5318">
      <w:pPr>
        <w:pStyle w:val="NoSpacing"/>
        <w:ind w:firstLine="708"/>
      </w:pPr>
    </w:p>
    <w:p w14:paraId="1C9B3371" w14:textId="3DD27808" w:rsidR="009B5318" w:rsidRPr="00A4083B" w:rsidRDefault="009B5318" w:rsidP="009B5318">
      <w:pPr>
        <w:pStyle w:val="Heading2"/>
      </w:pPr>
      <w:bookmarkStart w:id="56" w:name="_Toc251587741"/>
      <w:bookmarkStart w:id="57" w:name="_Toc403036174"/>
      <w:bookmarkStart w:id="58" w:name="_Toc510792179"/>
      <w:bookmarkStart w:id="59" w:name="_Toc118196717"/>
      <w:r w:rsidRPr="00A4083B">
        <w:t xml:space="preserve">Artikel </w:t>
      </w:r>
      <w:r w:rsidR="00953A19">
        <w:t>9</w:t>
      </w:r>
      <w:r>
        <w:t xml:space="preserve">: </w:t>
      </w:r>
      <w:r w:rsidRPr="00A4083B">
        <w:t>Melding maatregelen</w:t>
      </w:r>
      <w:bookmarkEnd w:id="56"/>
      <w:bookmarkEnd w:id="57"/>
      <w:bookmarkEnd w:id="58"/>
      <w:bookmarkEnd w:id="59"/>
    </w:p>
    <w:p w14:paraId="0911270F" w14:textId="1FED3EBE" w:rsidR="009B5318" w:rsidRPr="00F22445" w:rsidRDefault="00953A19" w:rsidP="009B5318">
      <w:pPr>
        <w:pStyle w:val="NoSpacing"/>
        <w:ind w:left="708" w:hanging="708"/>
        <w:rPr>
          <w:rFonts w:cs="Arial"/>
        </w:rPr>
      </w:pPr>
      <w:r>
        <w:rPr>
          <w:rFonts w:cs="Arial"/>
        </w:rPr>
        <w:t>9</w:t>
      </w:r>
      <w:r w:rsidR="009B5318">
        <w:rPr>
          <w:rFonts w:cs="Arial"/>
        </w:rPr>
        <w:t>.1</w:t>
      </w:r>
      <w:r w:rsidR="009B5318">
        <w:rPr>
          <w:rFonts w:cs="Arial"/>
        </w:rPr>
        <w:tab/>
      </w:r>
      <w:r w:rsidR="009B5318" w:rsidRPr="00F22445">
        <w:rPr>
          <w:rFonts w:cs="Arial"/>
        </w:rPr>
        <w:t xml:space="preserve">Stichting </w:t>
      </w:r>
      <w:r w:rsidR="009B5318">
        <w:rPr>
          <w:rFonts w:cs="Arial"/>
        </w:rPr>
        <w:t>Mojo51</w:t>
      </w:r>
      <w:r w:rsidR="009B5318" w:rsidRPr="00F22445">
        <w:rPr>
          <w:rFonts w:cs="Arial"/>
        </w:rPr>
        <w:t xml:space="preserve"> deelt de </w:t>
      </w:r>
      <w:r w:rsidR="00BF585D">
        <w:rPr>
          <w:rFonts w:cs="Arial"/>
        </w:rPr>
        <w:t>klanten en de</w:t>
      </w:r>
      <w:r w:rsidR="009B5318" w:rsidRPr="00F22445">
        <w:rPr>
          <w:rFonts w:cs="Arial"/>
        </w:rPr>
        <w:t xml:space="preserve"> betrokken personen , </w:t>
      </w:r>
      <w:r w:rsidR="009B5318" w:rsidRPr="00461829">
        <w:rPr>
          <w:rFonts w:cs="Arial"/>
        </w:rPr>
        <w:t xml:space="preserve">binnen </w:t>
      </w:r>
      <w:r w:rsidR="00461829" w:rsidRPr="00461829">
        <w:rPr>
          <w:rFonts w:cs="Arial"/>
        </w:rPr>
        <w:t>6 weken</w:t>
      </w:r>
      <w:r w:rsidR="009B5318" w:rsidRPr="00461829">
        <w:rPr>
          <w:rFonts w:cs="Arial"/>
        </w:rPr>
        <w:t xml:space="preserve"> schriftelijk mee of zij maatregelen zal nemen, en zo ja, welke. Bij afwijking van deze termijn doet Stichting Mojo51 hiervan gemotiveerde mededeling aan betrokkenen, onder vermelding van de termijn waarbinnen Stichting Mojo51 zijn standpunt kenbaar zal maken. Deze termijn bedraagt maximaal </w:t>
      </w:r>
      <w:r w:rsidR="00461829" w:rsidRPr="00461829">
        <w:rPr>
          <w:rFonts w:cs="Arial"/>
        </w:rPr>
        <w:t>10 weken.</w:t>
      </w:r>
      <w:r w:rsidR="009B5318" w:rsidRPr="00F22445">
        <w:rPr>
          <w:rFonts w:cs="Arial"/>
        </w:rPr>
        <w:t xml:space="preserve"> </w:t>
      </w:r>
    </w:p>
    <w:p w14:paraId="079C2C7B" w14:textId="77777777" w:rsidR="009B5318" w:rsidRPr="00F22445" w:rsidRDefault="009B5318" w:rsidP="009B5318">
      <w:pPr>
        <w:pStyle w:val="NoSpacing"/>
        <w:rPr>
          <w:rFonts w:cs="Arial"/>
        </w:rPr>
      </w:pPr>
      <w:bookmarkStart w:id="60" w:name="_Toc251587742"/>
    </w:p>
    <w:p w14:paraId="0D632C8D" w14:textId="3A92EA36" w:rsidR="009B5318" w:rsidRDefault="009B5318" w:rsidP="009B5318">
      <w:pPr>
        <w:pStyle w:val="Heading2"/>
      </w:pPr>
      <w:bookmarkStart w:id="61" w:name="_Toc403036175"/>
      <w:bookmarkStart w:id="62" w:name="_Toc510792180"/>
      <w:bookmarkStart w:id="63" w:name="_Toc118196718"/>
      <w:r w:rsidRPr="00A4083B">
        <w:t>Artikel 1</w:t>
      </w:r>
      <w:r w:rsidR="00953A19">
        <w:t>0</w:t>
      </w:r>
      <w:r>
        <w:t xml:space="preserve">: </w:t>
      </w:r>
      <w:r w:rsidRPr="00A4083B">
        <w:t>Verslag</w:t>
      </w:r>
      <w:bookmarkEnd w:id="60"/>
      <w:bookmarkEnd w:id="61"/>
      <w:bookmarkEnd w:id="62"/>
      <w:bookmarkEnd w:id="63"/>
    </w:p>
    <w:p w14:paraId="0851EB14" w14:textId="14C76F34" w:rsidR="009B5318" w:rsidRDefault="009B5318" w:rsidP="00BF585D">
      <w:pPr>
        <w:pStyle w:val="NoSpacing"/>
        <w:ind w:left="708" w:hanging="708"/>
        <w:rPr>
          <w:rFonts w:cs="Arial"/>
        </w:rPr>
      </w:pPr>
      <w:r>
        <w:rPr>
          <w:rFonts w:cs="Arial"/>
        </w:rPr>
        <w:t>1</w:t>
      </w:r>
      <w:r w:rsidR="00953A19">
        <w:rPr>
          <w:rFonts w:cs="Arial"/>
        </w:rPr>
        <w:t>0</w:t>
      </w:r>
      <w:r>
        <w:rPr>
          <w:rFonts w:cs="Arial"/>
        </w:rPr>
        <w:t>.1</w:t>
      </w:r>
      <w:r>
        <w:rPr>
          <w:rFonts w:cs="Arial"/>
        </w:rPr>
        <w:tab/>
      </w:r>
      <w:r w:rsidR="00461829">
        <w:rPr>
          <w:rFonts w:cs="Arial"/>
        </w:rPr>
        <w:t>I</w:t>
      </w:r>
      <w:r w:rsidRPr="00F22445">
        <w:rPr>
          <w:rFonts w:cs="Arial"/>
        </w:rPr>
        <w:t xml:space="preserve">eder jaar wordt </w:t>
      </w:r>
      <w:r w:rsidR="00461829">
        <w:rPr>
          <w:rFonts w:cs="Arial"/>
        </w:rPr>
        <w:t xml:space="preserve">in het jaarverslag het aantal </w:t>
      </w:r>
      <w:r w:rsidRPr="00F22445">
        <w:rPr>
          <w:rFonts w:cs="Arial"/>
        </w:rPr>
        <w:t>en de aard van de in ontvangst genomen</w:t>
      </w:r>
      <w:r w:rsidR="00461829">
        <w:rPr>
          <w:rFonts w:cs="Arial"/>
        </w:rPr>
        <w:t xml:space="preserve"> en afgehandelde</w:t>
      </w:r>
      <w:r w:rsidRPr="00F22445">
        <w:rPr>
          <w:rFonts w:cs="Arial"/>
        </w:rPr>
        <w:t xml:space="preserve"> </w:t>
      </w:r>
      <w:r w:rsidR="00461829">
        <w:rPr>
          <w:rFonts w:cs="Arial"/>
        </w:rPr>
        <w:t>k</w:t>
      </w:r>
      <w:r w:rsidRPr="00F22445">
        <w:rPr>
          <w:rFonts w:cs="Arial"/>
        </w:rPr>
        <w:t xml:space="preserve">lachten aangegeven. Tevens worden de maatregelen vermeld die Stichting </w:t>
      </w:r>
      <w:r>
        <w:rPr>
          <w:rFonts w:cs="Arial"/>
        </w:rPr>
        <w:t>Mojo51</w:t>
      </w:r>
      <w:r w:rsidRPr="00F22445">
        <w:rPr>
          <w:rFonts w:cs="Arial"/>
        </w:rPr>
        <w:t xml:space="preserve"> heeft getroffen naar aanleiding van het oordeel</w:t>
      </w:r>
      <w:bookmarkStart w:id="64" w:name="_Toc251587743"/>
      <w:r w:rsidR="00BF585D">
        <w:rPr>
          <w:rFonts w:cs="Arial"/>
        </w:rPr>
        <w:t>.</w:t>
      </w:r>
    </w:p>
    <w:p w14:paraId="7B94006D" w14:textId="77777777" w:rsidR="00BF585D" w:rsidRPr="00F22445" w:rsidRDefault="00BF585D" w:rsidP="00BF585D">
      <w:pPr>
        <w:pStyle w:val="NoSpacing"/>
        <w:ind w:left="708" w:hanging="708"/>
        <w:rPr>
          <w:rFonts w:cs="Arial"/>
        </w:rPr>
      </w:pPr>
    </w:p>
    <w:p w14:paraId="49B40155" w14:textId="179BA12E" w:rsidR="009B5318" w:rsidRDefault="009B5318" w:rsidP="009B5318">
      <w:pPr>
        <w:pStyle w:val="Heading2"/>
      </w:pPr>
      <w:bookmarkStart w:id="65" w:name="_Toc403036176"/>
      <w:bookmarkStart w:id="66" w:name="_Toc510792181"/>
      <w:bookmarkStart w:id="67" w:name="_Toc118196719"/>
      <w:r w:rsidRPr="00F22445">
        <w:t>Artikel 1</w:t>
      </w:r>
      <w:r w:rsidR="00953A19">
        <w:t>1</w:t>
      </w:r>
      <w:r>
        <w:t>:</w:t>
      </w:r>
      <w:r w:rsidRPr="00F22445">
        <w:t xml:space="preserve"> Van klachtinformatie naar kwaliteitsinformatie</w:t>
      </w:r>
      <w:bookmarkEnd w:id="64"/>
      <w:bookmarkEnd w:id="65"/>
      <w:bookmarkEnd w:id="66"/>
      <w:bookmarkEnd w:id="67"/>
    </w:p>
    <w:p w14:paraId="19A3F405" w14:textId="40424ABA" w:rsidR="009B5318" w:rsidRDefault="009B5318" w:rsidP="009B5318">
      <w:pPr>
        <w:pStyle w:val="NoSpacing"/>
        <w:ind w:left="708" w:hanging="708"/>
        <w:rPr>
          <w:rFonts w:cs="Arial"/>
        </w:rPr>
      </w:pPr>
      <w:r>
        <w:rPr>
          <w:rFonts w:cs="Arial"/>
        </w:rPr>
        <w:t>1</w:t>
      </w:r>
      <w:r w:rsidR="00953A19">
        <w:rPr>
          <w:rFonts w:cs="Arial"/>
        </w:rPr>
        <w:t>1</w:t>
      </w:r>
      <w:r>
        <w:rPr>
          <w:rFonts w:cs="Arial"/>
        </w:rPr>
        <w:t>.1</w:t>
      </w:r>
      <w:r>
        <w:rPr>
          <w:rFonts w:cs="Arial"/>
        </w:rPr>
        <w:tab/>
      </w:r>
      <w:r w:rsidRPr="00F22445">
        <w:rPr>
          <w:rFonts w:cs="Arial"/>
        </w:rPr>
        <w:t>Op basis van de aard en de inhoud van de klachten worden structurele tekortkomingen gesignaleerd in de</w:t>
      </w:r>
      <w:r w:rsidR="00BF585D">
        <w:rPr>
          <w:rFonts w:cs="Arial"/>
        </w:rPr>
        <w:t xml:space="preserve"> </w:t>
      </w:r>
      <w:r w:rsidRPr="00F22445">
        <w:rPr>
          <w:rFonts w:cs="Arial"/>
        </w:rPr>
        <w:t xml:space="preserve">dienstverlening en/of in de organisatie van de  dienstverlening. Deze signalen worden door Stichting </w:t>
      </w:r>
      <w:r>
        <w:rPr>
          <w:rFonts w:cs="Arial"/>
        </w:rPr>
        <w:t>Mojo51</w:t>
      </w:r>
      <w:r w:rsidRPr="00F22445">
        <w:rPr>
          <w:rFonts w:cs="Arial"/>
        </w:rPr>
        <w:t xml:space="preserve"> vertaald in beleid om te komen tot kwaliteitsverbetering. </w:t>
      </w:r>
      <w:bookmarkStart w:id="68" w:name="_Toc251587744"/>
    </w:p>
    <w:p w14:paraId="41D52B00" w14:textId="77777777" w:rsidR="009B5318" w:rsidRPr="00F22445" w:rsidRDefault="009B5318" w:rsidP="009B5318">
      <w:pPr>
        <w:pStyle w:val="NoSpacing"/>
        <w:rPr>
          <w:rFonts w:cs="Arial"/>
        </w:rPr>
      </w:pPr>
    </w:p>
    <w:p w14:paraId="29DF67E8" w14:textId="67BF64E2" w:rsidR="009B5318" w:rsidRPr="0032344E" w:rsidRDefault="009B5318" w:rsidP="009B5318">
      <w:pPr>
        <w:pStyle w:val="Heading2"/>
      </w:pPr>
      <w:bookmarkStart w:id="69" w:name="_Toc403036177"/>
      <w:bookmarkStart w:id="70" w:name="_Toc510792182"/>
      <w:bookmarkStart w:id="71" w:name="_Toc118196720"/>
      <w:r w:rsidRPr="0032344E">
        <w:t>Artikel 1</w:t>
      </w:r>
      <w:r w:rsidR="00953A19">
        <w:t>2</w:t>
      </w:r>
      <w:r w:rsidRPr="0032344E">
        <w:t>: Evaluatie</w:t>
      </w:r>
      <w:bookmarkEnd w:id="68"/>
      <w:bookmarkEnd w:id="69"/>
      <w:bookmarkEnd w:id="70"/>
      <w:bookmarkEnd w:id="71"/>
    </w:p>
    <w:p w14:paraId="7AA1FF00" w14:textId="1E24567B" w:rsidR="009B5318" w:rsidRPr="00F22445" w:rsidRDefault="009B5318" w:rsidP="009B5318">
      <w:pPr>
        <w:pStyle w:val="NoSpacing"/>
        <w:ind w:left="708" w:hanging="708"/>
      </w:pPr>
      <w:r w:rsidRPr="00461829">
        <w:rPr>
          <w:rFonts w:cs="Arial"/>
        </w:rPr>
        <w:t>1</w:t>
      </w:r>
      <w:r w:rsidR="00953A19">
        <w:rPr>
          <w:rFonts w:cs="Arial"/>
        </w:rPr>
        <w:t>2</w:t>
      </w:r>
      <w:r w:rsidRPr="00461829">
        <w:rPr>
          <w:rFonts w:cs="Arial"/>
        </w:rPr>
        <w:t>.1</w:t>
      </w:r>
      <w:r w:rsidRPr="00461829">
        <w:rPr>
          <w:rFonts w:cs="Arial"/>
        </w:rPr>
        <w:tab/>
        <w:t xml:space="preserve">De Raad van Bestuur belegt minimaal </w:t>
      </w:r>
      <w:r w:rsidR="00461829" w:rsidRPr="00461829">
        <w:rPr>
          <w:rFonts w:cs="Arial"/>
        </w:rPr>
        <w:t xml:space="preserve">jaarlijks </w:t>
      </w:r>
      <w:r w:rsidRPr="00461829">
        <w:rPr>
          <w:rFonts w:cs="Arial"/>
        </w:rPr>
        <w:t>een bijeenkomst ten behoeve van het evalueren van de klachtenregeling en de effecten daarvan</w:t>
      </w:r>
      <w:r w:rsidR="00461829" w:rsidRPr="00461829">
        <w:rPr>
          <w:rFonts w:cs="Arial"/>
        </w:rPr>
        <w:t>, indien er klachten zijn geweest</w:t>
      </w:r>
      <w:r w:rsidRPr="00461829">
        <w:rPr>
          <w:rFonts w:cs="Arial"/>
        </w:rPr>
        <w:t>.</w:t>
      </w:r>
      <w:r w:rsidRPr="00F22445">
        <w:rPr>
          <w:rFonts w:cs="Arial"/>
        </w:rPr>
        <w:t xml:space="preserve"> </w:t>
      </w:r>
      <w:bookmarkStart w:id="72" w:name="_Toc251587745"/>
    </w:p>
    <w:p w14:paraId="33C0AD65" w14:textId="77777777" w:rsidR="009B5318" w:rsidRPr="00F22445" w:rsidRDefault="009B5318" w:rsidP="009B5318">
      <w:pPr>
        <w:pStyle w:val="NoSpacing"/>
      </w:pPr>
    </w:p>
    <w:p w14:paraId="01C8C20E" w14:textId="4C104452" w:rsidR="009B5318" w:rsidRDefault="009B5318" w:rsidP="009B5318">
      <w:pPr>
        <w:pStyle w:val="Heading2"/>
      </w:pPr>
      <w:bookmarkStart w:id="73" w:name="_Toc403036178"/>
      <w:bookmarkStart w:id="74" w:name="_Toc510792183"/>
      <w:bookmarkStart w:id="75" w:name="_Toc118196721"/>
      <w:r w:rsidRPr="00F22445">
        <w:t>Artikel 1</w:t>
      </w:r>
      <w:r w:rsidR="00953A19">
        <w:t>3</w:t>
      </w:r>
      <w:r>
        <w:t xml:space="preserve">: </w:t>
      </w:r>
      <w:r w:rsidRPr="00F22445">
        <w:t>Vaststelling en wijziging van dit reglement</w:t>
      </w:r>
      <w:bookmarkEnd w:id="72"/>
      <w:bookmarkEnd w:id="73"/>
      <w:bookmarkEnd w:id="74"/>
      <w:bookmarkEnd w:id="75"/>
    </w:p>
    <w:p w14:paraId="0DC935B5" w14:textId="31DB0B63" w:rsidR="009B5318" w:rsidRDefault="009B5318" w:rsidP="009B5318">
      <w:pPr>
        <w:pStyle w:val="NoSpacing"/>
        <w:ind w:left="708" w:hanging="708"/>
        <w:rPr>
          <w:rFonts w:cs="Arial"/>
        </w:rPr>
      </w:pPr>
      <w:r>
        <w:rPr>
          <w:rFonts w:cs="Arial"/>
        </w:rPr>
        <w:t>1</w:t>
      </w:r>
      <w:r w:rsidR="00953A19">
        <w:rPr>
          <w:rFonts w:cs="Arial"/>
        </w:rPr>
        <w:t>3</w:t>
      </w:r>
      <w:r>
        <w:rPr>
          <w:rFonts w:cs="Arial"/>
        </w:rPr>
        <w:t>.1</w:t>
      </w:r>
      <w:r>
        <w:rPr>
          <w:rFonts w:cs="Arial"/>
        </w:rPr>
        <w:tab/>
      </w:r>
      <w:r w:rsidRPr="00F22445">
        <w:rPr>
          <w:rFonts w:cs="Arial"/>
        </w:rPr>
        <w:t>Dit reglement wordt vastgesteld en kan worden gewijzigd of ingetrokken, op voorstel van belanghebbenden, door de Raad van Bestuur</w:t>
      </w:r>
      <w:r>
        <w:rPr>
          <w:rFonts w:cs="Arial"/>
        </w:rPr>
        <w:t>.</w:t>
      </w:r>
    </w:p>
    <w:p w14:paraId="7B1E1115" w14:textId="109D6244" w:rsidR="00C26131" w:rsidRPr="00F22445" w:rsidRDefault="00C26131" w:rsidP="009B5318">
      <w:pPr>
        <w:pStyle w:val="NoSpacing"/>
        <w:ind w:left="708" w:hanging="708"/>
        <w:rPr>
          <w:rFonts w:cs="Arial"/>
        </w:rPr>
      </w:pPr>
      <w:r>
        <w:rPr>
          <w:rFonts w:cs="Arial"/>
        </w:rPr>
        <w:t>1</w:t>
      </w:r>
      <w:r w:rsidR="00953A19">
        <w:rPr>
          <w:rFonts w:cs="Arial"/>
        </w:rPr>
        <w:t>3</w:t>
      </w:r>
      <w:r>
        <w:rPr>
          <w:rFonts w:cs="Arial"/>
        </w:rPr>
        <w:t xml:space="preserve">.2 </w:t>
      </w:r>
      <w:r>
        <w:rPr>
          <w:rFonts w:cs="Arial"/>
        </w:rPr>
        <w:tab/>
        <w:t>Stichting Mojo51 behoeft voor een besluit, zoals bedoeld in het eerste lid, de instemming van de Raad van Toezicht.</w:t>
      </w:r>
    </w:p>
    <w:p w14:paraId="4B82498A" w14:textId="77777777" w:rsidR="009B5318" w:rsidRPr="00F22445" w:rsidRDefault="009B5318" w:rsidP="009B5318">
      <w:pPr>
        <w:pStyle w:val="NoSpacing"/>
      </w:pPr>
      <w:bookmarkStart w:id="76" w:name="_Toc251587746"/>
    </w:p>
    <w:p w14:paraId="604C1729" w14:textId="77777777" w:rsidR="00FE2E97" w:rsidRDefault="00FE2E97" w:rsidP="009B5318">
      <w:pPr>
        <w:pStyle w:val="Heading2"/>
      </w:pPr>
      <w:bookmarkStart w:id="77" w:name="_Toc403036179"/>
      <w:bookmarkStart w:id="78" w:name="_Toc510792184"/>
    </w:p>
    <w:p w14:paraId="62216C8A" w14:textId="26804101" w:rsidR="009B5318" w:rsidRPr="00F22445" w:rsidRDefault="009B5318" w:rsidP="009B5318">
      <w:pPr>
        <w:pStyle w:val="Heading2"/>
      </w:pPr>
      <w:bookmarkStart w:id="79" w:name="_Toc118196722"/>
      <w:r w:rsidRPr="00F22445">
        <w:t>Artikel 1</w:t>
      </w:r>
      <w:r w:rsidR="00953A19">
        <w:t>4</w:t>
      </w:r>
      <w:r>
        <w:t>:</w:t>
      </w:r>
      <w:r w:rsidRPr="00F22445">
        <w:t xml:space="preserve"> Slotbepaling</w:t>
      </w:r>
      <w:bookmarkEnd w:id="76"/>
      <w:bookmarkEnd w:id="77"/>
      <w:bookmarkEnd w:id="78"/>
      <w:bookmarkEnd w:id="79"/>
    </w:p>
    <w:p w14:paraId="374DD282" w14:textId="45DCACCE" w:rsidR="009B5318" w:rsidRPr="00F22445" w:rsidRDefault="009B5318" w:rsidP="009B5318">
      <w:pPr>
        <w:pStyle w:val="NoSpacing"/>
        <w:rPr>
          <w:rFonts w:cs="Arial"/>
        </w:rPr>
      </w:pPr>
      <w:r>
        <w:rPr>
          <w:rFonts w:cs="Arial"/>
        </w:rPr>
        <w:t>1</w:t>
      </w:r>
      <w:r w:rsidR="00953A19">
        <w:rPr>
          <w:rFonts w:cs="Arial"/>
        </w:rPr>
        <w:t>4</w:t>
      </w:r>
      <w:r>
        <w:rPr>
          <w:rFonts w:cs="Arial"/>
        </w:rPr>
        <w:t>.1</w:t>
      </w:r>
      <w:r>
        <w:rPr>
          <w:rFonts w:cs="Arial"/>
        </w:rPr>
        <w:tab/>
      </w:r>
      <w:r w:rsidRPr="00F22445">
        <w:rPr>
          <w:rFonts w:cs="Arial"/>
        </w:rPr>
        <w:t xml:space="preserve">In alle gevallen waarin het reglement niet voorziet beslist Stichting </w:t>
      </w:r>
      <w:r>
        <w:rPr>
          <w:rFonts w:cs="Arial"/>
        </w:rPr>
        <w:t>Mojo51</w:t>
      </w:r>
      <w:r w:rsidRPr="00F22445">
        <w:rPr>
          <w:rFonts w:cs="Arial"/>
        </w:rPr>
        <w:t>.</w:t>
      </w:r>
    </w:p>
    <w:p w14:paraId="3F91A00A" w14:textId="266E0E6D" w:rsidR="009B5318" w:rsidRPr="00F22445" w:rsidRDefault="009B5318" w:rsidP="009B5318">
      <w:pPr>
        <w:pStyle w:val="NoSpacing"/>
        <w:ind w:left="708"/>
        <w:rPr>
          <w:rFonts w:cs="Arial"/>
        </w:rPr>
      </w:pPr>
      <w:r w:rsidRPr="00F22445">
        <w:rPr>
          <w:rFonts w:cs="Arial"/>
        </w:rPr>
        <w:t>Het reglement treedt in werking op</w:t>
      </w:r>
      <w:r>
        <w:rPr>
          <w:rFonts w:cs="Arial"/>
        </w:rPr>
        <w:t xml:space="preserve"> 1 januari 2015 en is herzien op 1 december 2017</w:t>
      </w:r>
      <w:bookmarkEnd w:id="10"/>
      <w:r w:rsidR="00BF585D">
        <w:rPr>
          <w:rFonts w:cs="Arial"/>
        </w:rPr>
        <w:t>,</w:t>
      </w:r>
      <w:r w:rsidR="001C673E">
        <w:rPr>
          <w:rFonts w:cs="Arial"/>
        </w:rPr>
        <w:t xml:space="preserve"> op 1 maart 2019</w:t>
      </w:r>
      <w:r w:rsidR="00BF585D">
        <w:rPr>
          <w:rFonts w:cs="Arial"/>
        </w:rPr>
        <w:t xml:space="preserve"> en op 1 oktober 2022</w:t>
      </w:r>
      <w:r w:rsidR="001C673E">
        <w:rPr>
          <w:rFonts w:cs="Arial"/>
        </w:rPr>
        <w:t>.</w:t>
      </w:r>
    </w:p>
    <w:bookmarkEnd w:id="11"/>
    <w:bookmarkEnd w:id="12"/>
    <w:p w14:paraId="50B57F2A" w14:textId="77777777" w:rsidR="008F23A0" w:rsidRDefault="008F23A0">
      <w:pPr>
        <w:widowControl/>
        <w:suppressAutoHyphens w:val="0"/>
        <w:rPr>
          <w:rFonts w:ascii="Calibri Light" w:eastAsia="Times New Roman" w:hAnsi="Calibri Light" w:cs="Times New Roman"/>
          <w:color w:val="4472C4"/>
          <w:kern w:val="0"/>
          <w:sz w:val="36"/>
          <w:szCs w:val="36"/>
          <w:lang w:eastAsia="nl-NL" w:bidi="ar-SA"/>
        </w:rPr>
      </w:pPr>
      <w:r>
        <w:rPr>
          <w:rFonts w:ascii="Calibri Light" w:eastAsia="Times New Roman" w:hAnsi="Calibri Light" w:cs="Times New Roman"/>
          <w:color w:val="4472C4"/>
          <w:kern w:val="0"/>
          <w:sz w:val="36"/>
          <w:szCs w:val="36"/>
          <w:lang w:eastAsia="nl-NL" w:bidi="ar-SA"/>
        </w:rPr>
        <w:br w:type="page"/>
      </w:r>
    </w:p>
    <w:p w14:paraId="5DDC5ECC" w14:textId="2D96F684" w:rsidR="00DE1BB1" w:rsidRDefault="005B79EC" w:rsidP="00FE2E97">
      <w:pPr>
        <w:pStyle w:val="Stijl1"/>
      </w:pPr>
      <w:bookmarkStart w:id="80" w:name="_Toc118196723"/>
      <w:r>
        <w:lastRenderedPageBreak/>
        <w:t>Ondertekening klachtenreglement</w:t>
      </w:r>
      <w:bookmarkEnd w:id="80"/>
    </w:p>
    <w:p w14:paraId="6A2DB191" w14:textId="77777777" w:rsidR="005B79EC" w:rsidRDefault="005B79EC" w:rsidP="00C26131">
      <w:pPr>
        <w:widowControl/>
        <w:suppressAutoHyphens w:val="0"/>
        <w:rPr>
          <w:rFonts w:ascii="Calibri Light" w:eastAsia="Times New Roman" w:hAnsi="Calibri Light" w:cs="Times New Roman"/>
          <w:color w:val="4472C4"/>
          <w:kern w:val="0"/>
          <w:sz w:val="36"/>
          <w:szCs w:val="36"/>
          <w:lang w:eastAsia="nl-NL" w:bidi="ar-SA"/>
        </w:rPr>
      </w:pPr>
    </w:p>
    <w:p w14:paraId="7601F25F" w14:textId="459F6B1D" w:rsidR="005B79EC" w:rsidRPr="00BF0DE4" w:rsidRDefault="005B79EC" w:rsidP="005B79EC">
      <w:pPr>
        <w:pStyle w:val="NoSpacing"/>
      </w:pPr>
      <w:r w:rsidRPr="00BF0DE4">
        <w:t xml:space="preserve">Hierbij verklaar ik dat ik </w:t>
      </w:r>
      <w:r>
        <w:t>het ‘Klachtenreglement</w:t>
      </w:r>
      <w:r w:rsidRPr="00BF0DE4">
        <w:t xml:space="preserve"> </w:t>
      </w:r>
      <w:r w:rsidR="00BF585D">
        <w:t>klanten</w:t>
      </w:r>
      <w:r>
        <w:t>’ g</w:t>
      </w:r>
      <w:r w:rsidRPr="00BF0DE4">
        <w:t>elezen en begrepen heb en hiermee akkoord ga.</w:t>
      </w:r>
    </w:p>
    <w:p w14:paraId="43BC1987" w14:textId="77777777" w:rsidR="005B79EC" w:rsidRPr="00BF0DE4" w:rsidRDefault="005B79EC" w:rsidP="005B79EC">
      <w:pPr>
        <w:pStyle w:val="NoSpacing"/>
      </w:pPr>
    </w:p>
    <w:p w14:paraId="222C22FE" w14:textId="77777777" w:rsidR="005B79EC" w:rsidRDefault="005B79EC" w:rsidP="005B79EC">
      <w:pPr>
        <w:pStyle w:val="NoSpacing"/>
      </w:pPr>
      <w:r>
        <w:t>Naam medewerker Stichting Mojo51</w:t>
      </w:r>
    </w:p>
    <w:p w14:paraId="124720AD" w14:textId="77777777" w:rsidR="005B79EC" w:rsidRDefault="005B79EC" w:rsidP="005B79EC">
      <w:pPr>
        <w:pStyle w:val="NoSpacing"/>
      </w:pPr>
    </w:p>
    <w:p w14:paraId="4DBD3B61" w14:textId="77777777" w:rsidR="005B79EC" w:rsidRDefault="005B79EC" w:rsidP="005B79EC">
      <w:pPr>
        <w:pStyle w:val="NoSpacing"/>
      </w:pPr>
    </w:p>
    <w:p w14:paraId="6F9BCA5B" w14:textId="77777777" w:rsidR="005B79EC" w:rsidRDefault="005B79EC" w:rsidP="005B79EC">
      <w:pPr>
        <w:pStyle w:val="NoSpacing"/>
      </w:pPr>
    </w:p>
    <w:p w14:paraId="46AF0842" w14:textId="77777777" w:rsidR="005B79EC" w:rsidRDefault="005B79EC" w:rsidP="005B79EC">
      <w:pPr>
        <w:pStyle w:val="NoSpacing"/>
      </w:pPr>
    </w:p>
    <w:p w14:paraId="43DCA7EA" w14:textId="77777777" w:rsidR="005B79EC" w:rsidRDefault="005B79EC" w:rsidP="005B79EC">
      <w:pPr>
        <w:pStyle w:val="NoSpacing"/>
      </w:pPr>
    </w:p>
    <w:p w14:paraId="032290FB" w14:textId="77777777" w:rsidR="005B79EC" w:rsidRDefault="005B79EC" w:rsidP="005B79EC">
      <w:pPr>
        <w:pStyle w:val="NoSpacing"/>
      </w:pPr>
    </w:p>
    <w:p w14:paraId="60209FE9" w14:textId="77777777" w:rsidR="005B79EC" w:rsidRDefault="005B79EC" w:rsidP="005B79EC">
      <w:pPr>
        <w:pStyle w:val="NoSpacing"/>
      </w:pPr>
    </w:p>
    <w:p w14:paraId="5EA3865C" w14:textId="1A7505EE" w:rsidR="005B79EC" w:rsidRDefault="005B79EC" w:rsidP="005B79EC">
      <w:pPr>
        <w:pStyle w:val="NoSpacing"/>
      </w:pPr>
      <w:r w:rsidRPr="00E773C2">
        <w:t>Handtekening</w:t>
      </w:r>
    </w:p>
    <w:p w14:paraId="42666AA9" w14:textId="77777777" w:rsidR="005B79EC" w:rsidRDefault="005B79EC" w:rsidP="005B79EC">
      <w:pPr>
        <w:pStyle w:val="NoSpacing"/>
      </w:pPr>
    </w:p>
    <w:p w14:paraId="6E16BD2B" w14:textId="77777777" w:rsidR="005B79EC" w:rsidRDefault="005B79EC" w:rsidP="005B79EC">
      <w:pPr>
        <w:pStyle w:val="NoSpacing"/>
      </w:pPr>
    </w:p>
    <w:p w14:paraId="79640A69" w14:textId="77777777" w:rsidR="005B79EC" w:rsidRDefault="005B79EC" w:rsidP="005B79EC">
      <w:pPr>
        <w:pStyle w:val="NoSpacing"/>
      </w:pPr>
    </w:p>
    <w:p w14:paraId="0DF05EA6" w14:textId="77777777" w:rsidR="005B79EC" w:rsidRDefault="005B79EC" w:rsidP="005B79EC">
      <w:pPr>
        <w:pStyle w:val="NoSpacing"/>
      </w:pPr>
    </w:p>
    <w:p w14:paraId="596BCD8F" w14:textId="77777777" w:rsidR="005B79EC" w:rsidRDefault="005B79EC" w:rsidP="005B79EC">
      <w:pPr>
        <w:pStyle w:val="NoSpacing"/>
      </w:pPr>
    </w:p>
    <w:p w14:paraId="17B9DD30" w14:textId="77777777" w:rsidR="005B79EC" w:rsidRDefault="005B79EC" w:rsidP="005B79EC">
      <w:pPr>
        <w:pStyle w:val="NoSpacing"/>
      </w:pPr>
    </w:p>
    <w:p w14:paraId="5067460A" w14:textId="77777777" w:rsidR="005B79EC" w:rsidRDefault="005B79EC" w:rsidP="005B79EC">
      <w:pPr>
        <w:pStyle w:val="NoSpacing"/>
      </w:pPr>
    </w:p>
    <w:p w14:paraId="24F6D20A" w14:textId="77777777" w:rsidR="005B79EC" w:rsidRPr="00E773C2" w:rsidRDefault="005B79EC" w:rsidP="005B79EC">
      <w:pPr>
        <w:pStyle w:val="NoSpacing"/>
      </w:pPr>
      <w:r>
        <w:t>Datum</w:t>
      </w:r>
    </w:p>
    <w:p w14:paraId="2BE48C65" w14:textId="77777777" w:rsidR="005B79EC" w:rsidRPr="00C26131" w:rsidRDefault="005B79EC" w:rsidP="00C26131">
      <w:pPr>
        <w:widowControl/>
        <w:suppressAutoHyphens w:val="0"/>
        <w:rPr>
          <w:rFonts w:ascii="Calibri Light" w:eastAsia="Times New Roman" w:hAnsi="Calibri Light" w:cs="Times New Roman"/>
          <w:color w:val="4472C4"/>
          <w:kern w:val="0"/>
          <w:sz w:val="36"/>
          <w:szCs w:val="36"/>
          <w:lang w:eastAsia="nl-NL" w:bidi="ar-SA"/>
        </w:rPr>
      </w:pPr>
    </w:p>
    <w:sectPr w:rsidR="005B79EC" w:rsidRPr="00C26131" w:rsidSect="003D23AC">
      <w:headerReference w:type="default" r:id="rId9"/>
      <w:footerReference w:type="default" r:id="rId10"/>
      <w:type w:val="continuous"/>
      <w:pgSz w:w="11906" w:h="16838"/>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5F55F" w14:textId="77777777" w:rsidR="00203E76" w:rsidRDefault="00203E76">
      <w:r>
        <w:separator/>
      </w:r>
    </w:p>
  </w:endnote>
  <w:endnote w:type="continuationSeparator" w:id="0">
    <w:p w14:paraId="79502DE8" w14:textId="77777777" w:rsidR="00203E76" w:rsidRDefault="0020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DFF5" w14:textId="4164649E" w:rsidR="00177D75" w:rsidRDefault="00177D75" w:rsidP="00F65850">
    <w:pPr>
      <w:pStyle w:val="Footer"/>
      <w:rPr>
        <w:sz w:val="16"/>
        <w:szCs w:val="16"/>
      </w:rPr>
    </w:pPr>
    <w:r w:rsidRPr="00700692">
      <w:rPr>
        <w:sz w:val="16"/>
        <w:szCs w:val="16"/>
      </w:rPr>
      <w:t xml:space="preserve">Stichting </w:t>
    </w:r>
    <w:r w:rsidR="00F65850">
      <w:rPr>
        <w:sz w:val="16"/>
        <w:szCs w:val="16"/>
      </w:rPr>
      <w:t>Mojo51</w:t>
    </w:r>
    <w:r w:rsidRPr="00700692">
      <w:rPr>
        <w:sz w:val="16"/>
        <w:szCs w:val="16"/>
      </w:rPr>
      <w:t xml:space="preserve">, </w:t>
    </w:r>
    <w:r w:rsidR="00AA411B">
      <w:rPr>
        <w:sz w:val="16"/>
        <w:szCs w:val="16"/>
      </w:rPr>
      <w:t>2</w:t>
    </w:r>
    <w:r w:rsidR="00AA411B" w:rsidRPr="00AA411B">
      <w:rPr>
        <w:sz w:val="16"/>
        <w:szCs w:val="16"/>
        <w:vertAlign w:val="superscript"/>
      </w:rPr>
      <w:t>de</w:t>
    </w:r>
    <w:r w:rsidR="00AA411B">
      <w:rPr>
        <w:sz w:val="16"/>
        <w:szCs w:val="16"/>
      </w:rPr>
      <w:t xml:space="preserve"> Kruisstraat 42</w:t>
    </w:r>
    <w:r w:rsidRPr="00700692">
      <w:rPr>
        <w:sz w:val="16"/>
        <w:szCs w:val="16"/>
      </w:rPr>
      <w:t>, 741</w:t>
    </w:r>
    <w:r w:rsidR="00AA411B">
      <w:rPr>
        <w:sz w:val="16"/>
        <w:szCs w:val="16"/>
      </w:rPr>
      <w:t>3</w:t>
    </w:r>
    <w:r w:rsidRPr="00700692">
      <w:rPr>
        <w:sz w:val="16"/>
        <w:szCs w:val="16"/>
      </w:rPr>
      <w:t xml:space="preserve"> </w:t>
    </w:r>
    <w:r w:rsidR="00AA411B">
      <w:rPr>
        <w:sz w:val="16"/>
        <w:szCs w:val="16"/>
      </w:rPr>
      <w:t>VH</w:t>
    </w:r>
    <w:r w:rsidRPr="00700692">
      <w:rPr>
        <w:sz w:val="16"/>
        <w:szCs w:val="16"/>
      </w:rPr>
      <w:t xml:space="preserve"> Deventer</w:t>
    </w:r>
    <w:r>
      <w:rPr>
        <w:sz w:val="16"/>
        <w:szCs w:val="16"/>
      </w:rPr>
      <w:t xml:space="preserve">                                                             </w:t>
    </w:r>
    <w:r w:rsidR="001319A0">
      <w:rPr>
        <w:sz w:val="16"/>
        <w:szCs w:val="16"/>
      </w:rPr>
      <w:tab/>
      <w:t xml:space="preserve">             </w:t>
    </w:r>
    <w:r w:rsidRPr="007737EA">
      <w:rPr>
        <w:rFonts w:eastAsia="Times New Roman" w:cs="Times New Roman"/>
        <w:color w:val="1F3864"/>
        <w:sz w:val="28"/>
        <w:szCs w:val="28"/>
      </w:rPr>
      <w:fldChar w:fldCharType="begin"/>
    </w:r>
    <w:r w:rsidRPr="007737EA">
      <w:rPr>
        <w:color w:val="1F3864"/>
        <w:sz w:val="28"/>
        <w:szCs w:val="28"/>
      </w:rPr>
      <w:instrText>PAGE   \* MERGEFORMAT</w:instrText>
    </w:r>
    <w:r w:rsidRPr="007737EA">
      <w:rPr>
        <w:rFonts w:eastAsia="Times New Roman" w:cs="Times New Roman"/>
        <w:color w:val="1F3864"/>
        <w:sz w:val="28"/>
        <w:szCs w:val="28"/>
      </w:rPr>
      <w:fldChar w:fldCharType="separate"/>
    </w:r>
    <w:r w:rsidR="009A0414" w:rsidRPr="007737EA">
      <w:rPr>
        <w:rFonts w:ascii="Calibri Light" w:eastAsia="Times New Roman" w:hAnsi="Calibri Light" w:cs="Times New Roman"/>
        <w:noProof/>
        <w:color w:val="1F3864"/>
        <w:sz w:val="28"/>
        <w:szCs w:val="28"/>
      </w:rPr>
      <w:t>5</w:t>
    </w:r>
    <w:r w:rsidRPr="007737EA">
      <w:rPr>
        <w:rFonts w:ascii="Calibri Light" w:eastAsia="Times New Roman" w:hAnsi="Calibri Light" w:cs="Times New Roman"/>
        <w:color w:val="1F3864"/>
        <w:sz w:val="28"/>
        <w:szCs w:val="28"/>
      </w:rPr>
      <w:fldChar w:fldCharType="end"/>
    </w:r>
  </w:p>
  <w:p w14:paraId="11468EAD" w14:textId="77777777" w:rsidR="00177D75" w:rsidRPr="00700692" w:rsidRDefault="00177D75" w:rsidP="00F65850">
    <w:pPr>
      <w:pStyle w:val="Footer"/>
      <w:tabs>
        <w:tab w:val="clear" w:pos="9072"/>
        <w:tab w:val="right" w:pos="8787"/>
      </w:tabs>
      <w:rPr>
        <w:sz w:val="16"/>
        <w:szCs w:val="16"/>
      </w:rPr>
    </w:pPr>
    <w:r w:rsidRPr="00700692">
      <w:rPr>
        <w:sz w:val="16"/>
        <w:szCs w:val="16"/>
      </w:rPr>
      <w:t>Telefoonnummer: 0570-676991 KVK: 50744550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2150D" w14:textId="77777777" w:rsidR="00203E76" w:rsidRDefault="00203E76">
      <w:r>
        <w:separator/>
      </w:r>
    </w:p>
  </w:footnote>
  <w:footnote w:type="continuationSeparator" w:id="0">
    <w:p w14:paraId="69DDB25D" w14:textId="77777777" w:rsidR="00203E76" w:rsidRDefault="00203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44C7" w14:textId="77777777" w:rsidR="00177D75" w:rsidRPr="00E34F22" w:rsidRDefault="003D23AC" w:rsidP="00E34F22">
    <w:pPr>
      <w:pStyle w:val="Header"/>
      <w:jc w:val="center"/>
      <w:rPr>
        <w:rFonts w:ascii="Berlin Sans FB" w:hAnsi="Berlin Sans FB"/>
        <w:color w:val="0000FF"/>
        <w:sz w:val="96"/>
        <w:szCs w:val="96"/>
      </w:rPr>
    </w:pPr>
    <w:r>
      <w:rPr>
        <w:rFonts w:ascii="Berlin Sans FB" w:hAnsi="Berlin Sans FB"/>
        <w:noProof/>
        <w:color w:val="0000FF"/>
        <w:sz w:val="96"/>
        <w:szCs w:val="96"/>
      </w:rPr>
      <w:drawing>
        <wp:anchor distT="0" distB="0" distL="114300" distR="114300" simplePos="0" relativeHeight="251658240" behindDoc="0" locked="0" layoutInCell="1" allowOverlap="1" wp14:anchorId="678540D3" wp14:editId="7E14DD94">
          <wp:simplePos x="0" y="0"/>
          <wp:positionH relativeFrom="column">
            <wp:posOffset>1063625</wp:posOffset>
          </wp:positionH>
          <wp:positionV relativeFrom="paragraph">
            <wp:posOffset>-316865</wp:posOffset>
          </wp:positionV>
          <wp:extent cx="3456000" cy="68760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zet logo_Tekengebied 1 kopie.png"/>
                  <pic:cNvPicPr/>
                </pic:nvPicPr>
                <pic:blipFill>
                  <a:blip r:embed="rId1">
                    <a:extLst>
                      <a:ext uri="{28A0092B-C50C-407E-A947-70E740481C1C}">
                        <a14:useLocalDpi xmlns:a14="http://schemas.microsoft.com/office/drawing/2010/main" val="0"/>
                      </a:ext>
                    </a:extLst>
                  </a:blip>
                  <a:stretch>
                    <a:fillRect/>
                  </a:stretch>
                </pic:blipFill>
                <pic:spPr>
                  <a:xfrm>
                    <a:off x="0" y="0"/>
                    <a:ext cx="3456000" cy="68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A7C"/>
    <w:multiLevelType w:val="multilevel"/>
    <w:tmpl w:val="EA067A6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A21BD3"/>
    <w:multiLevelType w:val="multilevel"/>
    <w:tmpl w:val="C30A067A"/>
    <w:lvl w:ilvl="0">
      <w:start w:val="1"/>
      <w:numFmt w:val="upperLetter"/>
      <w:lvlText w:val="%1."/>
      <w:lvlJc w:val="left"/>
      <w:pPr>
        <w:tabs>
          <w:tab w:val="num" w:pos="1068"/>
        </w:tabs>
        <w:ind w:left="1068" w:hanging="360"/>
      </w:pPr>
    </w:lvl>
    <w:lvl w:ilvl="1">
      <w:start w:val="1"/>
      <w:numFmt w:val="lowerLetter"/>
      <w:lvlText w:val="%2)"/>
      <w:lvlJc w:val="left"/>
      <w:pPr>
        <w:tabs>
          <w:tab w:val="num" w:pos="1428"/>
        </w:tabs>
        <w:ind w:left="1428" w:hanging="360"/>
      </w:pPr>
    </w:lvl>
    <w:lvl w:ilvl="2">
      <w:start w:val="1"/>
      <w:numFmt w:val="lowerRoman"/>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lowerLetter"/>
      <w:lvlText w:val="(%5)"/>
      <w:lvlJc w:val="left"/>
      <w:pPr>
        <w:tabs>
          <w:tab w:val="num" w:pos="2508"/>
        </w:tabs>
        <w:ind w:left="2508" w:hanging="360"/>
      </w:pPr>
    </w:lvl>
    <w:lvl w:ilvl="5">
      <w:start w:val="1"/>
      <w:numFmt w:val="lowerRoman"/>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lowerLetter"/>
      <w:lvlText w:val="%8."/>
      <w:lvlJc w:val="left"/>
      <w:pPr>
        <w:tabs>
          <w:tab w:val="num" w:pos="3588"/>
        </w:tabs>
        <w:ind w:left="3588" w:hanging="360"/>
      </w:pPr>
    </w:lvl>
    <w:lvl w:ilvl="8">
      <w:start w:val="1"/>
      <w:numFmt w:val="lowerRoman"/>
      <w:lvlText w:val="%9."/>
      <w:lvlJc w:val="left"/>
      <w:pPr>
        <w:tabs>
          <w:tab w:val="num" w:pos="3948"/>
        </w:tabs>
        <w:ind w:left="3948" w:hanging="360"/>
      </w:pPr>
    </w:lvl>
  </w:abstractNum>
  <w:abstractNum w:abstractNumId="2" w15:restartNumberingAfterBreak="0">
    <w:nsid w:val="0FBD03AD"/>
    <w:multiLevelType w:val="multilevel"/>
    <w:tmpl w:val="85DA5EF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2F919C8"/>
    <w:multiLevelType w:val="hybridMultilevel"/>
    <w:tmpl w:val="6D561D2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16212293"/>
    <w:multiLevelType w:val="multilevel"/>
    <w:tmpl w:val="126C3F46"/>
    <w:lvl w:ilvl="0">
      <w:start w:val="1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8007D57"/>
    <w:multiLevelType w:val="hybridMultilevel"/>
    <w:tmpl w:val="86B412F2"/>
    <w:lvl w:ilvl="0" w:tplc="7A661CC4">
      <w:start w:val="1"/>
      <w:numFmt w:val="lowerLetter"/>
      <w:lvlText w:val="%1."/>
      <w:lvlJc w:val="left"/>
      <w:pPr>
        <w:tabs>
          <w:tab w:val="num" w:pos="1077"/>
        </w:tabs>
        <w:ind w:left="107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19325745"/>
    <w:multiLevelType w:val="multilevel"/>
    <w:tmpl w:val="522CB6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AC2F21"/>
    <w:multiLevelType w:val="multilevel"/>
    <w:tmpl w:val="849A8BA6"/>
    <w:lvl w:ilvl="0">
      <w:start w:val="1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EF84C13"/>
    <w:multiLevelType w:val="hybridMultilevel"/>
    <w:tmpl w:val="9F24989C"/>
    <w:lvl w:ilvl="0" w:tplc="CAFA97DE">
      <w:start w:val="1"/>
      <w:numFmt w:val="lowerLetter"/>
      <w:lvlText w:val="%1."/>
      <w:lvlJc w:val="left"/>
      <w:pPr>
        <w:tabs>
          <w:tab w:val="num" w:pos="1077"/>
        </w:tabs>
        <w:ind w:left="1077" w:hanging="357"/>
      </w:pPr>
      <w:rPr>
        <w:rFonts w:hint="default"/>
      </w:rPr>
    </w:lvl>
    <w:lvl w:ilvl="1" w:tplc="5E3A4F48">
      <w:start w:val="1"/>
      <w:numFmt w:val="lowerLetter"/>
      <w:lvlText w:val="%2."/>
      <w:lvlJc w:val="left"/>
      <w:pPr>
        <w:tabs>
          <w:tab w:val="num" w:pos="1077"/>
        </w:tabs>
        <w:ind w:left="1077" w:hanging="357"/>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4C849D9"/>
    <w:multiLevelType w:val="multilevel"/>
    <w:tmpl w:val="B3FEA586"/>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B97B8D"/>
    <w:multiLevelType w:val="multilevel"/>
    <w:tmpl w:val="5F829A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1F4CD9"/>
    <w:multiLevelType w:val="multilevel"/>
    <w:tmpl w:val="AEA22424"/>
    <w:lvl w:ilvl="0">
      <w:start w:val="1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9A172B1"/>
    <w:multiLevelType w:val="multilevel"/>
    <w:tmpl w:val="7E202FDC"/>
    <w:lvl w:ilvl="0">
      <w:start w:val="1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69849B0"/>
    <w:multiLevelType w:val="hybridMultilevel"/>
    <w:tmpl w:val="6E54FE3A"/>
    <w:lvl w:ilvl="0" w:tplc="E31E78DA">
      <w:start w:val="1"/>
      <w:numFmt w:val="lowerLetter"/>
      <w:lvlText w:val="%1."/>
      <w:lvlJc w:val="left"/>
      <w:pPr>
        <w:tabs>
          <w:tab w:val="num" w:pos="1077"/>
        </w:tabs>
        <w:ind w:left="107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5E356875"/>
    <w:multiLevelType w:val="multilevel"/>
    <w:tmpl w:val="405C8458"/>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FC00CFF"/>
    <w:multiLevelType w:val="hybridMultilevel"/>
    <w:tmpl w:val="9A702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3200204"/>
    <w:multiLevelType w:val="multilevel"/>
    <w:tmpl w:val="0218B66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9E65A9E"/>
    <w:multiLevelType w:val="multilevel"/>
    <w:tmpl w:val="38080E3A"/>
    <w:lvl w:ilvl="0">
      <w:start w:val="1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32524EF"/>
    <w:multiLevelType w:val="multilevel"/>
    <w:tmpl w:val="4E1E4844"/>
    <w:lvl w:ilvl="0">
      <w:start w:val="1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CF16B3C"/>
    <w:multiLevelType w:val="multilevel"/>
    <w:tmpl w:val="332EC844"/>
    <w:lvl w:ilvl="0">
      <w:start w:val="4"/>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7D7D65E2"/>
    <w:multiLevelType w:val="multilevel"/>
    <w:tmpl w:val="E46EEFD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692268592">
    <w:abstractNumId w:val="20"/>
  </w:num>
  <w:num w:numId="2" w16cid:durableId="696271823">
    <w:abstractNumId w:val="2"/>
  </w:num>
  <w:num w:numId="3" w16cid:durableId="109668557">
    <w:abstractNumId w:val="19"/>
  </w:num>
  <w:num w:numId="4" w16cid:durableId="517546245">
    <w:abstractNumId w:val="5"/>
  </w:num>
  <w:num w:numId="5" w16cid:durableId="1670333043">
    <w:abstractNumId w:val="13"/>
  </w:num>
  <w:num w:numId="6" w16cid:durableId="847450315">
    <w:abstractNumId w:val="8"/>
  </w:num>
  <w:num w:numId="7" w16cid:durableId="2082100887">
    <w:abstractNumId w:val="1"/>
  </w:num>
  <w:num w:numId="8" w16cid:durableId="1098982100">
    <w:abstractNumId w:val="0"/>
  </w:num>
  <w:num w:numId="9" w16cid:durableId="283468656">
    <w:abstractNumId w:val="16"/>
  </w:num>
  <w:num w:numId="10" w16cid:durableId="1475365431">
    <w:abstractNumId w:val="10"/>
  </w:num>
  <w:num w:numId="11" w16cid:durableId="1497724868">
    <w:abstractNumId w:val="6"/>
  </w:num>
  <w:num w:numId="12" w16cid:durableId="404912511">
    <w:abstractNumId w:val="3"/>
  </w:num>
  <w:num w:numId="13" w16cid:durableId="1554654877">
    <w:abstractNumId w:val="9"/>
  </w:num>
  <w:num w:numId="14" w16cid:durableId="87502291">
    <w:abstractNumId w:val="11"/>
  </w:num>
  <w:num w:numId="15" w16cid:durableId="995835867">
    <w:abstractNumId w:val="7"/>
  </w:num>
  <w:num w:numId="16" w16cid:durableId="1283264053">
    <w:abstractNumId w:val="4"/>
  </w:num>
  <w:num w:numId="17" w16cid:durableId="269818179">
    <w:abstractNumId w:val="18"/>
  </w:num>
  <w:num w:numId="18" w16cid:durableId="1027296790">
    <w:abstractNumId w:val="17"/>
  </w:num>
  <w:num w:numId="19" w16cid:durableId="2090496249">
    <w:abstractNumId w:val="14"/>
  </w:num>
  <w:num w:numId="20" w16cid:durableId="728841918">
    <w:abstractNumId w:val="12"/>
  </w:num>
  <w:num w:numId="21" w16cid:durableId="194002581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F22"/>
    <w:rsid w:val="00007CDF"/>
    <w:rsid w:val="00025128"/>
    <w:rsid w:val="00032A38"/>
    <w:rsid w:val="00037927"/>
    <w:rsid w:val="000727D3"/>
    <w:rsid w:val="0007431C"/>
    <w:rsid w:val="00085C49"/>
    <w:rsid w:val="00091E23"/>
    <w:rsid w:val="000A0E2E"/>
    <w:rsid w:val="000B0C85"/>
    <w:rsid w:val="000B760F"/>
    <w:rsid w:val="000D419E"/>
    <w:rsid w:val="000E3DBB"/>
    <w:rsid w:val="0010342C"/>
    <w:rsid w:val="001319A0"/>
    <w:rsid w:val="0013388E"/>
    <w:rsid w:val="001367C7"/>
    <w:rsid w:val="00136BF4"/>
    <w:rsid w:val="00137CD9"/>
    <w:rsid w:val="00177CA3"/>
    <w:rsid w:val="00177D75"/>
    <w:rsid w:val="00185546"/>
    <w:rsid w:val="00191CD6"/>
    <w:rsid w:val="001A6597"/>
    <w:rsid w:val="001C673E"/>
    <w:rsid w:val="001D35BA"/>
    <w:rsid w:val="001D380F"/>
    <w:rsid w:val="001E3250"/>
    <w:rsid w:val="001E6878"/>
    <w:rsid w:val="00203E76"/>
    <w:rsid w:val="002173B2"/>
    <w:rsid w:val="00233239"/>
    <w:rsid w:val="00234EFF"/>
    <w:rsid w:val="0025567A"/>
    <w:rsid w:val="002902D9"/>
    <w:rsid w:val="002D56F0"/>
    <w:rsid w:val="002E31EB"/>
    <w:rsid w:val="002E6483"/>
    <w:rsid w:val="003255D2"/>
    <w:rsid w:val="00360ED8"/>
    <w:rsid w:val="00386C7A"/>
    <w:rsid w:val="0039304E"/>
    <w:rsid w:val="00394CDB"/>
    <w:rsid w:val="00395B6F"/>
    <w:rsid w:val="003A6AB7"/>
    <w:rsid w:val="003C1637"/>
    <w:rsid w:val="003C2CF3"/>
    <w:rsid w:val="003D23AC"/>
    <w:rsid w:val="003D5BC4"/>
    <w:rsid w:val="003E0727"/>
    <w:rsid w:val="003E2B8A"/>
    <w:rsid w:val="003F6BDB"/>
    <w:rsid w:val="004004DE"/>
    <w:rsid w:val="00402608"/>
    <w:rsid w:val="00425C4B"/>
    <w:rsid w:val="00427BD1"/>
    <w:rsid w:val="004369F9"/>
    <w:rsid w:val="00461829"/>
    <w:rsid w:val="00465FEE"/>
    <w:rsid w:val="0048108F"/>
    <w:rsid w:val="00485251"/>
    <w:rsid w:val="00492AC8"/>
    <w:rsid w:val="004C5E94"/>
    <w:rsid w:val="004F72BA"/>
    <w:rsid w:val="00505624"/>
    <w:rsid w:val="00532DDC"/>
    <w:rsid w:val="005342C0"/>
    <w:rsid w:val="0055124C"/>
    <w:rsid w:val="005712E4"/>
    <w:rsid w:val="005878ED"/>
    <w:rsid w:val="005A58EB"/>
    <w:rsid w:val="005B79EC"/>
    <w:rsid w:val="005C5884"/>
    <w:rsid w:val="005D4F0C"/>
    <w:rsid w:val="005E37EF"/>
    <w:rsid w:val="00601E00"/>
    <w:rsid w:val="00607E61"/>
    <w:rsid w:val="00617DBB"/>
    <w:rsid w:val="006419C3"/>
    <w:rsid w:val="006455DD"/>
    <w:rsid w:val="006570A0"/>
    <w:rsid w:val="006810ED"/>
    <w:rsid w:val="006C0C9A"/>
    <w:rsid w:val="00700692"/>
    <w:rsid w:val="00710C56"/>
    <w:rsid w:val="00743A53"/>
    <w:rsid w:val="0075109F"/>
    <w:rsid w:val="00756A16"/>
    <w:rsid w:val="00767DBA"/>
    <w:rsid w:val="00770F45"/>
    <w:rsid w:val="007737EA"/>
    <w:rsid w:val="007809F9"/>
    <w:rsid w:val="00792F6B"/>
    <w:rsid w:val="007A1F5A"/>
    <w:rsid w:val="007A4406"/>
    <w:rsid w:val="007A7CA0"/>
    <w:rsid w:val="007B0437"/>
    <w:rsid w:val="007B6F2E"/>
    <w:rsid w:val="007B7F88"/>
    <w:rsid w:val="007D1D01"/>
    <w:rsid w:val="007D578E"/>
    <w:rsid w:val="007D69F4"/>
    <w:rsid w:val="007F4710"/>
    <w:rsid w:val="00806C65"/>
    <w:rsid w:val="0084139A"/>
    <w:rsid w:val="00844800"/>
    <w:rsid w:val="008555C5"/>
    <w:rsid w:val="00857282"/>
    <w:rsid w:val="008574B8"/>
    <w:rsid w:val="00860768"/>
    <w:rsid w:val="00861D6B"/>
    <w:rsid w:val="0087377D"/>
    <w:rsid w:val="00874360"/>
    <w:rsid w:val="00891AD0"/>
    <w:rsid w:val="008A29C1"/>
    <w:rsid w:val="008A3A8B"/>
    <w:rsid w:val="008A68FE"/>
    <w:rsid w:val="008B7F35"/>
    <w:rsid w:val="008E396A"/>
    <w:rsid w:val="008E5618"/>
    <w:rsid w:val="008F23A0"/>
    <w:rsid w:val="008F31D7"/>
    <w:rsid w:val="00911BCF"/>
    <w:rsid w:val="00936157"/>
    <w:rsid w:val="0094240B"/>
    <w:rsid w:val="00953A19"/>
    <w:rsid w:val="0096446E"/>
    <w:rsid w:val="00977EF0"/>
    <w:rsid w:val="009A0414"/>
    <w:rsid w:val="009B5318"/>
    <w:rsid w:val="009C1022"/>
    <w:rsid w:val="009C2F27"/>
    <w:rsid w:val="009C37DC"/>
    <w:rsid w:val="009D2E43"/>
    <w:rsid w:val="009E0EE2"/>
    <w:rsid w:val="009E1B38"/>
    <w:rsid w:val="009F3854"/>
    <w:rsid w:val="00A04654"/>
    <w:rsid w:val="00A14347"/>
    <w:rsid w:val="00A173AB"/>
    <w:rsid w:val="00A237AE"/>
    <w:rsid w:val="00A257E6"/>
    <w:rsid w:val="00A42F7F"/>
    <w:rsid w:val="00A822FE"/>
    <w:rsid w:val="00A85616"/>
    <w:rsid w:val="00AA411B"/>
    <w:rsid w:val="00AA5ED0"/>
    <w:rsid w:val="00AA7782"/>
    <w:rsid w:val="00AB04B8"/>
    <w:rsid w:val="00AC4C78"/>
    <w:rsid w:val="00AC5AC8"/>
    <w:rsid w:val="00AE6543"/>
    <w:rsid w:val="00B019C7"/>
    <w:rsid w:val="00B27BE7"/>
    <w:rsid w:val="00B32203"/>
    <w:rsid w:val="00B363FF"/>
    <w:rsid w:val="00B545F5"/>
    <w:rsid w:val="00B65244"/>
    <w:rsid w:val="00B936AC"/>
    <w:rsid w:val="00B973CB"/>
    <w:rsid w:val="00BB1E22"/>
    <w:rsid w:val="00BB3EB2"/>
    <w:rsid w:val="00BB60DB"/>
    <w:rsid w:val="00BB65AD"/>
    <w:rsid w:val="00BC699E"/>
    <w:rsid w:val="00BD33E5"/>
    <w:rsid w:val="00BD7563"/>
    <w:rsid w:val="00BF585D"/>
    <w:rsid w:val="00C01D7F"/>
    <w:rsid w:val="00C0298E"/>
    <w:rsid w:val="00C11FCB"/>
    <w:rsid w:val="00C128A2"/>
    <w:rsid w:val="00C1606E"/>
    <w:rsid w:val="00C26131"/>
    <w:rsid w:val="00C268E1"/>
    <w:rsid w:val="00C46624"/>
    <w:rsid w:val="00C771B8"/>
    <w:rsid w:val="00CA5185"/>
    <w:rsid w:val="00CC0627"/>
    <w:rsid w:val="00CC7DDD"/>
    <w:rsid w:val="00CE5691"/>
    <w:rsid w:val="00D11A96"/>
    <w:rsid w:val="00D5100E"/>
    <w:rsid w:val="00D57D53"/>
    <w:rsid w:val="00D86441"/>
    <w:rsid w:val="00D91B52"/>
    <w:rsid w:val="00DA65F0"/>
    <w:rsid w:val="00DB6CE3"/>
    <w:rsid w:val="00DD2D70"/>
    <w:rsid w:val="00DD2E2A"/>
    <w:rsid w:val="00DD43F8"/>
    <w:rsid w:val="00DD52A5"/>
    <w:rsid w:val="00DE1BB1"/>
    <w:rsid w:val="00E029E4"/>
    <w:rsid w:val="00E13202"/>
    <w:rsid w:val="00E16C84"/>
    <w:rsid w:val="00E251BE"/>
    <w:rsid w:val="00E34F22"/>
    <w:rsid w:val="00E40310"/>
    <w:rsid w:val="00E41A17"/>
    <w:rsid w:val="00E542C4"/>
    <w:rsid w:val="00E54EA6"/>
    <w:rsid w:val="00E66129"/>
    <w:rsid w:val="00E73C2E"/>
    <w:rsid w:val="00E87B14"/>
    <w:rsid w:val="00EA24FA"/>
    <w:rsid w:val="00EA51D8"/>
    <w:rsid w:val="00EB2278"/>
    <w:rsid w:val="00EC2662"/>
    <w:rsid w:val="00F366BD"/>
    <w:rsid w:val="00F62E24"/>
    <w:rsid w:val="00F65850"/>
    <w:rsid w:val="00F67761"/>
    <w:rsid w:val="00F85BA3"/>
    <w:rsid w:val="00FC5794"/>
    <w:rsid w:val="00FD0F57"/>
    <w:rsid w:val="00FD1743"/>
    <w:rsid w:val="00FD59A8"/>
    <w:rsid w:val="00FE1320"/>
    <w:rsid w:val="00FE2E97"/>
    <w:rsid w:val="00FF2F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DA4A1"/>
  <w15:chartTrackingRefBased/>
  <w15:docId w15:val="{B82C10ED-6AB0-FE4A-90EE-27B5FC8F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8E1"/>
    <w:pPr>
      <w:widowControl w:val="0"/>
      <w:suppressAutoHyphens/>
    </w:pPr>
    <w:rPr>
      <w:rFonts w:ascii="Century Gothic" w:eastAsia="SimSun" w:hAnsi="Century Gothic" w:cs="Mangal"/>
      <w:kern w:val="1"/>
      <w:szCs w:val="24"/>
      <w:lang w:eastAsia="zh-CN" w:bidi="hi-IN"/>
    </w:rPr>
  </w:style>
  <w:style w:type="paragraph" w:styleId="Heading1">
    <w:name w:val="heading 1"/>
    <w:basedOn w:val="Normal"/>
    <w:next w:val="Normal"/>
    <w:link w:val="Heading1Char"/>
    <w:qFormat/>
    <w:rsid w:val="00AA7782"/>
    <w:pPr>
      <w:keepNext/>
      <w:spacing w:before="240" w:after="60"/>
      <w:outlineLvl w:val="0"/>
    </w:pPr>
    <w:rPr>
      <w:rFonts w:ascii="Cambria" w:eastAsia="Times New Roman" w:hAnsi="Cambria"/>
      <w:b/>
      <w:bCs/>
      <w:kern w:val="32"/>
      <w:sz w:val="32"/>
      <w:szCs w:val="29"/>
    </w:rPr>
  </w:style>
  <w:style w:type="paragraph" w:styleId="Heading2">
    <w:name w:val="heading 2"/>
    <w:basedOn w:val="Normal"/>
    <w:next w:val="Normal"/>
    <w:link w:val="Heading2Char"/>
    <w:uiPriority w:val="9"/>
    <w:unhideWhenUsed/>
    <w:qFormat/>
    <w:rsid w:val="00136BF4"/>
    <w:pPr>
      <w:keepNext/>
      <w:keepLines/>
      <w:widowControl/>
      <w:suppressAutoHyphens w:val="0"/>
      <w:spacing w:before="40" w:line="259" w:lineRule="auto"/>
      <w:outlineLvl w:val="1"/>
    </w:pPr>
    <w:rPr>
      <w:rFonts w:ascii="Calibri Light" w:eastAsia="Times New Roman" w:hAnsi="Calibri Light" w:cs="Times New Roman"/>
      <w:color w:val="2F5496"/>
      <w:kern w:val="0"/>
      <w:sz w:val="26"/>
      <w:szCs w:val="26"/>
      <w:lang w:eastAsia="en-US" w:bidi="ar-SA"/>
    </w:rPr>
  </w:style>
  <w:style w:type="paragraph" w:styleId="Heading4">
    <w:name w:val="heading 4"/>
    <w:basedOn w:val="Normal"/>
    <w:next w:val="Normal"/>
    <w:link w:val="Heading4Char"/>
    <w:semiHidden/>
    <w:unhideWhenUsed/>
    <w:qFormat/>
    <w:rsid w:val="00A14347"/>
    <w:pPr>
      <w:keepNext/>
      <w:spacing w:before="240" w:after="60"/>
      <w:outlineLvl w:val="3"/>
    </w:pPr>
    <w:rPr>
      <w:rFonts w:ascii="Calibri" w:eastAsia="Times New Roman" w:hAnsi="Calibri"/>
      <w:b/>
      <w:bCs/>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4F22"/>
    <w:pPr>
      <w:tabs>
        <w:tab w:val="center" w:pos="4536"/>
        <w:tab w:val="right" w:pos="9072"/>
      </w:tabs>
    </w:pPr>
  </w:style>
  <w:style w:type="paragraph" w:styleId="Footer">
    <w:name w:val="footer"/>
    <w:basedOn w:val="Normal"/>
    <w:link w:val="FooterChar"/>
    <w:uiPriority w:val="99"/>
    <w:rsid w:val="00E34F22"/>
    <w:pPr>
      <w:tabs>
        <w:tab w:val="center" w:pos="4536"/>
        <w:tab w:val="right" w:pos="9072"/>
      </w:tabs>
    </w:pPr>
  </w:style>
  <w:style w:type="table" w:styleId="TableGrid">
    <w:name w:val="Table Grid"/>
    <w:basedOn w:val="TableNormal"/>
    <w:rsid w:val="00395B6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00692"/>
    <w:rPr>
      <w:rFonts w:ascii="Century Gothic" w:eastAsia="Calibri" w:hAnsi="Century Gothic"/>
      <w:szCs w:val="22"/>
      <w:lang w:eastAsia="en-US"/>
    </w:rPr>
  </w:style>
  <w:style w:type="character" w:customStyle="1" w:styleId="NoSpacingChar">
    <w:name w:val="No Spacing Char"/>
    <w:link w:val="NoSpacing"/>
    <w:uiPriority w:val="1"/>
    <w:rsid w:val="00700692"/>
    <w:rPr>
      <w:rFonts w:ascii="Century Gothic" w:eastAsia="Calibri" w:hAnsi="Century Gothic"/>
      <w:szCs w:val="22"/>
      <w:lang w:eastAsia="en-US"/>
    </w:rPr>
  </w:style>
  <w:style w:type="paragraph" w:customStyle="1" w:styleId="kop1">
    <w:name w:val="kop 1"/>
    <w:basedOn w:val="Normal"/>
    <w:next w:val="Normal"/>
    <w:link w:val="Tekenkop1"/>
    <w:uiPriority w:val="9"/>
    <w:qFormat/>
    <w:rsid w:val="00E87B14"/>
    <w:pPr>
      <w:keepNext/>
      <w:keepLines/>
      <w:widowControl/>
      <w:pBdr>
        <w:bottom w:val="single" w:sz="8" w:space="0" w:color="D9E2F3"/>
      </w:pBdr>
      <w:suppressAutoHyphens w:val="0"/>
      <w:spacing w:after="200" w:line="300" w:lineRule="auto"/>
      <w:outlineLvl w:val="0"/>
    </w:pPr>
    <w:rPr>
      <w:rFonts w:ascii="Calibri Light" w:eastAsia="Times New Roman" w:hAnsi="Calibri Light" w:cs="Times New Roman"/>
      <w:color w:val="4472C4"/>
      <w:kern w:val="0"/>
      <w:sz w:val="36"/>
      <w:szCs w:val="36"/>
      <w:lang w:eastAsia="nl-NL" w:bidi="ar-SA"/>
    </w:rPr>
  </w:style>
  <w:style w:type="character" w:customStyle="1" w:styleId="Tekenkop1">
    <w:name w:val="Teken kop 1"/>
    <w:link w:val="kop1"/>
    <w:uiPriority w:val="9"/>
    <w:rsid w:val="00E87B14"/>
    <w:rPr>
      <w:rFonts w:ascii="Calibri Light" w:hAnsi="Calibri Light"/>
      <w:color w:val="4472C4"/>
      <w:sz w:val="36"/>
      <w:szCs w:val="36"/>
    </w:rPr>
  </w:style>
  <w:style w:type="paragraph" w:customStyle="1" w:styleId="Stijl1">
    <w:name w:val="Stijl1"/>
    <w:basedOn w:val="kop1"/>
    <w:link w:val="Stijl1Char"/>
    <w:qFormat/>
    <w:rsid w:val="00700692"/>
    <w:rPr>
      <w:rFonts w:ascii="Century Gothic" w:hAnsi="Century Gothic"/>
      <w:sz w:val="32"/>
    </w:rPr>
  </w:style>
  <w:style w:type="paragraph" w:styleId="BalloonText">
    <w:name w:val="Balloon Text"/>
    <w:basedOn w:val="Normal"/>
    <w:link w:val="BalloonTextChar"/>
    <w:rsid w:val="00700692"/>
    <w:rPr>
      <w:rFonts w:ascii="Segoe UI" w:hAnsi="Segoe UI"/>
      <w:sz w:val="18"/>
      <w:szCs w:val="16"/>
    </w:rPr>
  </w:style>
  <w:style w:type="character" w:customStyle="1" w:styleId="Stijl1Char">
    <w:name w:val="Stijl1 Char"/>
    <w:link w:val="Stijl1"/>
    <w:rsid w:val="00700692"/>
    <w:rPr>
      <w:rFonts w:ascii="Century Gothic" w:hAnsi="Century Gothic"/>
      <w:color w:val="4472C4"/>
      <w:sz w:val="32"/>
      <w:szCs w:val="36"/>
    </w:rPr>
  </w:style>
  <w:style w:type="character" w:customStyle="1" w:styleId="BalloonTextChar">
    <w:name w:val="Balloon Text Char"/>
    <w:link w:val="BalloonText"/>
    <w:rsid w:val="00700692"/>
    <w:rPr>
      <w:rFonts w:ascii="Segoe UI" w:eastAsia="SimSun" w:hAnsi="Segoe UI" w:cs="Mangal"/>
      <w:kern w:val="1"/>
      <w:sz w:val="18"/>
      <w:szCs w:val="16"/>
      <w:lang w:eastAsia="zh-CN" w:bidi="hi-IN"/>
    </w:rPr>
  </w:style>
  <w:style w:type="character" w:customStyle="1" w:styleId="FooterChar">
    <w:name w:val="Footer Char"/>
    <w:link w:val="Footer"/>
    <w:uiPriority w:val="99"/>
    <w:rsid w:val="00700692"/>
    <w:rPr>
      <w:rFonts w:eastAsia="SimSun" w:cs="Mangal"/>
      <w:kern w:val="1"/>
      <w:sz w:val="24"/>
      <w:szCs w:val="24"/>
      <w:lang w:eastAsia="zh-CN" w:bidi="hi-IN"/>
    </w:rPr>
  </w:style>
  <w:style w:type="character" w:customStyle="1" w:styleId="Heading2Char">
    <w:name w:val="Heading 2 Char"/>
    <w:link w:val="Heading2"/>
    <w:uiPriority w:val="9"/>
    <w:rsid w:val="00136BF4"/>
    <w:rPr>
      <w:rFonts w:ascii="Calibri Light" w:hAnsi="Calibri Light"/>
      <w:color w:val="2F5496"/>
      <w:sz w:val="26"/>
      <w:szCs w:val="26"/>
      <w:lang w:eastAsia="en-US"/>
    </w:rPr>
  </w:style>
  <w:style w:type="paragraph" w:customStyle="1" w:styleId="kop3">
    <w:name w:val="kop 3"/>
    <w:basedOn w:val="Normal"/>
    <w:next w:val="Normal"/>
    <w:link w:val="Tekenkop3"/>
    <w:uiPriority w:val="9"/>
    <w:unhideWhenUsed/>
    <w:qFormat/>
    <w:rsid w:val="0084139A"/>
    <w:pPr>
      <w:keepNext/>
      <w:keepLines/>
      <w:widowControl/>
      <w:suppressAutoHyphens w:val="0"/>
      <w:spacing w:before="40" w:line="300" w:lineRule="auto"/>
      <w:outlineLvl w:val="2"/>
    </w:pPr>
    <w:rPr>
      <w:rFonts w:ascii="Calibri" w:eastAsia="Times New Roman" w:hAnsi="Calibri" w:cs="Times New Roman"/>
      <w:b/>
      <w:bCs/>
      <w:i/>
      <w:iCs/>
      <w:color w:val="44546A"/>
      <w:kern w:val="0"/>
      <w:sz w:val="24"/>
      <w:lang w:eastAsia="nl-NL" w:bidi="ar-SA"/>
    </w:rPr>
  </w:style>
  <w:style w:type="character" w:customStyle="1" w:styleId="Tekenkop3">
    <w:name w:val="Teken kop 3"/>
    <w:link w:val="kop3"/>
    <w:uiPriority w:val="9"/>
    <w:rsid w:val="0084139A"/>
    <w:rPr>
      <w:rFonts w:ascii="Calibri" w:hAnsi="Calibri"/>
      <w:b/>
      <w:bCs/>
      <w:i/>
      <w:iCs/>
      <w:color w:val="44546A"/>
      <w:sz w:val="24"/>
      <w:szCs w:val="24"/>
    </w:rPr>
  </w:style>
  <w:style w:type="character" w:styleId="CommentReference">
    <w:name w:val="annotation reference"/>
    <w:uiPriority w:val="99"/>
    <w:unhideWhenUsed/>
    <w:rsid w:val="00136BF4"/>
    <w:rPr>
      <w:sz w:val="16"/>
      <w:szCs w:val="16"/>
    </w:rPr>
  </w:style>
  <w:style w:type="paragraph" w:styleId="CommentText">
    <w:name w:val="annotation text"/>
    <w:basedOn w:val="Normal"/>
    <w:link w:val="CommentTextChar"/>
    <w:uiPriority w:val="99"/>
    <w:unhideWhenUsed/>
    <w:rsid w:val="00136BF4"/>
    <w:pPr>
      <w:widowControl/>
      <w:suppressAutoHyphens w:val="0"/>
      <w:spacing w:after="160"/>
    </w:pPr>
    <w:rPr>
      <w:rFonts w:ascii="Calibri" w:eastAsia="Calibri" w:hAnsi="Calibri" w:cs="Times New Roman"/>
      <w:kern w:val="0"/>
      <w:szCs w:val="20"/>
      <w:lang w:eastAsia="en-US" w:bidi="ar-SA"/>
    </w:rPr>
  </w:style>
  <w:style w:type="character" w:customStyle="1" w:styleId="CommentTextChar">
    <w:name w:val="Comment Text Char"/>
    <w:link w:val="CommentText"/>
    <w:uiPriority w:val="99"/>
    <w:rsid w:val="00136BF4"/>
    <w:rPr>
      <w:rFonts w:ascii="Calibri" w:eastAsia="Calibri" w:hAnsi="Calibri"/>
      <w:lang w:eastAsia="en-US"/>
    </w:rPr>
  </w:style>
  <w:style w:type="character" w:customStyle="1" w:styleId="Heading4Char">
    <w:name w:val="Heading 4 Char"/>
    <w:link w:val="Heading4"/>
    <w:semiHidden/>
    <w:rsid w:val="00A14347"/>
    <w:rPr>
      <w:rFonts w:ascii="Calibri" w:eastAsia="Times New Roman" w:hAnsi="Calibri" w:cs="Mangal"/>
      <w:b/>
      <w:bCs/>
      <w:kern w:val="1"/>
      <w:sz w:val="28"/>
      <w:szCs w:val="25"/>
      <w:lang w:eastAsia="zh-CN" w:bidi="hi-IN"/>
    </w:rPr>
  </w:style>
  <w:style w:type="paragraph" w:styleId="ListParagraph">
    <w:name w:val="List Paragraph"/>
    <w:basedOn w:val="Normal"/>
    <w:uiPriority w:val="34"/>
    <w:qFormat/>
    <w:rsid w:val="00936157"/>
    <w:pPr>
      <w:widowControl/>
      <w:suppressAutoHyphens w:val="0"/>
      <w:spacing w:after="320" w:line="300" w:lineRule="auto"/>
      <w:ind w:left="720"/>
      <w:contextualSpacing/>
    </w:pPr>
    <w:rPr>
      <w:rFonts w:ascii="Calibri" w:eastAsia="Times New Roman" w:hAnsi="Calibri" w:cs="Times New Roman"/>
      <w:color w:val="44546A"/>
      <w:kern w:val="0"/>
      <w:szCs w:val="20"/>
      <w:lang w:eastAsia="nl-NL" w:bidi="ar-SA"/>
    </w:rPr>
  </w:style>
  <w:style w:type="character" w:customStyle="1" w:styleId="Tekenkop2">
    <w:name w:val="Teken kop 2"/>
    <w:link w:val="kop2"/>
    <w:uiPriority w:val="9"/>
    <w:locked/>
    <w:rsid w:val="00936157"/>
    <w:rPr>
      <w:b/>
      <w:bCs/>
      <w:color w:val="44546A"/>
      <w:sz w:val="26"/>
      <w:szCs w:val="26"/>
    </w:rPr>
  </w:style>
  <w:style w:type="paragraph" w:customStyle="1" w:styleId="kop2">
    <w:name w:val="kop 2"/>
    <w:basedOn w:val="Normal"/>
    <w:next w:val="Normal"/>
    <w:link w:val="Tekenkop2"/>
    <w:uiPriority w:val="9"/>
    <w:qFormat/>
    <w:rsid w:val="00936157"/>
    <w:pPr>
      <w:keepNext/>
      <w:keepLines/>
      <w:widowControl/>
      <w:suppressAutoHyphens w:val="0"/>
      <w:spacing w:before="120" w:after="120"/>
      <w:outlineLvl w:val="1"/>
    </w:pPr>
    <w:rPr>
      <w:rFonts w:eastAsia="Times New Roman" w:cs="Times New Roman"/>
      <w:b/>
      <w:bCs/>
      <w:color w:val="44546A"/>
      <w:kern w:val="0"/>
      <w:sz w:val="26"/>
      <w:szCs w:val="26"/>
      <w:lang w:eastAsia="nl-NL" w:bidi="ar-SA"/>
    </w:rPr>
  </w:style>
  <w:style w:type="character" w:customStyle="1" w:styleId="Heading1Char">
    <w:name w:val="Heading 1 Char"/>
    <w:link w:val="Heading1"/>
    <w:rsid w:val="00AA7782"/>
    <w:rPr>
      <w:rFonts w:ascii="Cambria" w:eastAsia="Times New Roman" w:hAnsi="Cambria" w:cs="Mangal"/>
      <w:b/>
      <w:bCs/>
      <w:kern w:val="32"/>
      <w:sz w:val="32"/>
      <w:szCs w:val="29"/>
      <w:lang w:eastAsia="zh-CN" w:bidi="hi-IN"/>
    </w:rPr>
  </w:style>
  <w:style w:type="paragraph" w:styleId="CommentSubject">
    <w:name w:val="annotation subject"/>
    <w:basedOn w:val="CommentText"/>
    <w:next w:val="CommentText"/>
    <w:link w:val="CommentSubjectChar"/>
    <w:rsid w:val="00DD2E2A"/>
    <w:pPr>
      <w:widowControl w:val="0"/>
      <w:suppressAutoHyphens/>
      <w:spacing w:after="0"/>
    </w:pPr>
    <w:rPr>
      <w:rFonts w:ascii="Times New Roman" w:eastAsia="SimSun" w:hAnsi="Times New Roman" w:cs="Mangal"/>
      <w:b/>
      <w:bCs/>
      <w:kern w:val="1"/>
      <w:szCs w:val="18"/>
      <w:lang w:eastAsia="zh-CN" w:bidi="hi-IN"/>
    </w:rPr>
  </w:style>
  <w:style w:type="character" w:customStyle="1" w:styleId="CommentSubjectChar">
    <w:name w:val="Comment Subject Char"/>
    <w:link w:val="CommentSubject"/>
    <w:rsid w:val="00DD2E2A"/>
    <w:rPr>
      <w:rFonts w:ascii="Calibri" w:eastAsia="SimSun" w:hAnsi="Calibri" w:cs="Mangal"/>
      <w:b/>
      <w:bCs/>
      <w:kern w:val="1"/>
      <w:szCs w:val="18"/>
      <w:lang w:eastAsia="zh-CN" w:bidi="hi-IN"/>
    </w:rPr>
  </w:style>
  <w:style w:type="paragraph" w:styleId="TOCHeading">
    <w:name w:val="TOC Heading"/>
    <w:basedOn w:val="Heading1"/>
    <w:next w:val="Normal"/>
    <w:uiPriority w:val="39"/>
    <w:unhideWhenUsed/>
    <w:qFormat/>
    <w:rsid w:val="00FE1320"/>
    <w:pPr>
      <w:keepLines/>
      <w:widowControl/>
      <w:suppressAutoHyphens w:val="0"/>
      <w:spacing w:after="0" w:line="259" w:lineRule="auto"/>
      <w:outlineLvl w:val="9"/>
    </w:pPr>
    <w:rPr>
      <w:rFonts w:ascii="Calibri Light" w:hAnsi="Calibri Light" w:cs="Times New Roman"/>
      <w:b w:val="0"/>
      <w:bCs w:val="0"/>
      <w:color w:val="2F5496"/>
      <w:kern w:val="0"/>
      <w:szCs w:val="32"/>
      <w:lang w:eastAsia="nl-NL" w:bidi="ar-SA"/>
    </w:rPr>
  </w:style>
  <w:style w:type="paragraph" w:styleId="TOC1">
    <w:name w:val="toc 1"/>
    <w:basedOn w:val="kop1"/>
    <w:next w:val="Normal"/>
    <w:autoRedefine/>
    <w:uiPriority w:val="39"/>
    <w:qFormat/>
    <w:rsid w:val="00085C49"/>
    <w:pPr>
      <w:pBdr>
        <w:bottom w:val="single" w:sz="4" w:space="1" w:color="4472C4"/>
      </w:pBdr>
      <w:tabs>
        <w:tab w:val="left" w:pos="440"/>
        <w:tab w:val="right" w:pos="8787"/>
      </w:tabs>
      <w:spacing w:before="120" w:line="276" w:lineRule="auto"/>
    </w:pPr>
    <w:rPr>
      <w:rFonts w:ascii="Century Gothic" w:eastAsia="Calibri" w:hAnsi="Century Gothic"/>
      <w:noProof/>
      <w:color w:val="auto"/>
      <w:sz w:val="22"/>
      <w:szCs w:val="22"/>
      <w:lang w:eastAsia="en-US"/>
    </w:rPr>
  </w:style>
  <w:style w:type="paragraph" w:styleId="TOC2">
    <w:name w:val="toc 2"/>
    <w:basedOn w:val="Normal"/>
    <w:next w:val="Normal"/>
    <w:autoRedefine/>
    <w:uiPriority w:val="39"/>
    <w:qFormat/>
    <w:rsid w:val="00085C49"/>
    <w:pPr>
      <w:widowControl/>
      <w:tabs>
        <w:tab w:val="right" w:pos="8787"/>
      </w:tabs>
      <w:suppressAutoHyphens w:val="0"/>
      <w:spacing w:line="360" w:lineRule="auto"/>
      <w:ind w:left="240"/>
      <w:outlineLvl w:val="0"/>
    </w:pPr>
    <w:rPr>
      <w:rFonts w:eastAsia="Times New Roman" w:cs="Times New Roman"/>
      <w:noProof/>
      <w:kern w:val="0"/>
      <w:szCs w:val="22"/>
      <w:lang w:eastAsia="nl-NL" w:bidi="ar-SA"/>
    </w:rPr>
  </w:style>
  <w:style w:type="paragraph" w:styleId="TOC3">
    <w:name w:val="toc 3"/>
    <w:basedOn w:val="Normal"/>
    <w:next w:val="Normal"/>
    <w:autoRedefine/>
    <w:uiPriority w:val="39"/>
    <w:qFormat/>
    <w:rsid w:val="00085C49"/>
    <w:pPr>
      <w:widowControl/>
      <w:tabs>
        <w:tab w:val="right" w:pos="8787"/>
      </w:tabs>
      <w:suppressAutoHyphens w:val="0"/>
      <w:spacing w:after="100" w:line="259" w:lineRule="auto"/>
      <w:ind w:left="440"/>
      <w:outlineLvl w:val="0"/>
    </w:pPr>
    <w:rPr>
      <w:rFonts w:eastAsia="Calibri" w:cs="Times New Roman"/>
      <w:i/>
      <w:noProof/>
      <w:kern w:val="0"/>
      <w:szCs w:val="22"/>
      <w:lang w:eastAsia="en-US" w:bidi="ar-SA"/>
    </w:rPr>
  </w:style>
  <w:style w:type="character" w:styleId="Hyperlink">
    <w:name w:val="Hyperlink"/>
    <w:uiPriority w:val="99"/>
    <w:unhideWhenUsed/>
    <w:rsid w:val="00FE1320"/>
    <w:rPr>
      <w:color w:val="0563C1"/>
      <w:u w:val="single"/>
    </w:rPr>
  </w:style>
  <w:style w:type="paragraph" w:styleId="TOC4">
    <w:name w:val="toc 4"/>
    <w:basedOn w:val="Normal"/>
    <w:next w:val="Normal"/>
    <w:autoRedefine/>
    <w:rsid w:val="00F366BD"/>
    <w:pPr>
      <w:ind w:left="720"/>
    </w:pPr>
    <w:rPr>
      <w:rFonts w:ascii="Calibri" w:hAnsi="Calibri"/>
      <w:szCs w:val="20"/>
    </w:rPr>
  </w:style>
  <w:style w:type="paragraph" w:styleId="TOC5">
    <w:name w:val="toc 5"/>
    <w:basedOn w:val="Normal"/>
    <w:next w:val="Normal"/>
    <w:autoRedefine/>
    <w:rsid w:val="00F366BD"/>
    <w:pPr>
      <w:ind w:left="960"/>
    </w:pPr>
    <w:rPr>
      <w:rFonts w:ascii="Calibri" w:hAnsi="Calibri"/>
      <w:szCs w:val="20"/>
    </w:rPr>
  </w:style>
  <w:style w:type="paragraph" w:styleId="TOC6">
    <w:name w:val="toc 6"/>
    <w:basedOn w:val="Normal"/>
    <w:next w:val="Normal"/>
    <w:autoRedefine/>
    <w:rsid w:val="00F366BD"/>
    <w:pPr>
      <w:ind w:left="1200"/>
    </w:pPr>
    <w:rPr>
      <w:rFonts w:ascii="Calibri" w:hAnsi="Calibri"/>
      <w:szCs w:val="20"/>
    </w:rPr>
  </w:style>
  <w:style w:type="paragraph" w:styleId="TOC7">
    <w:name w:val="toc 7"/>
    <w:basedOn w:val="Normal"/>
    <w:next w:val="Normal"/>
    <w:autoRedefine/>
    <w:rsid w:val="00F366BD"/>
    <w:pPr>
      <w:ind w:left="1440"/>
    </w:pPr>
    <w:rPr>
      <w:rFonts w:ascii="Calibri" w:hAnsi="Calibri"/>
      <w:szCs w:val="20"/>
    </w:rPr>
  </w:style>
  <w:style w:type="paragraph" w:styleId="TOC8">
    <w:name w:val="toc 8"/>
    <w:basedOn w:val="Normal"/>
    <w:next w:val="Normal"/>
    <w:autoRedefine/>
    <w:rsid w:val="00F366BD"/>
    <w:pPr>
      <w:ind w:left="1680"/>
    </w:pPr>
    <w:rPr>
      <w:rFonts w:ascii="Calibri" w:hAnsi="Calibri"/>
      <w:szCs w:val="20"/>
    </w:rPr>
  </w:style>
  <w:style w:type="paragraph" w:styleId="TOC9">
    <w:name w:val="toc 9"/>
    <w:basedOn w:val="Normal"/>
    <w:next w:val="Normal"/>
    <w:autoRedefine/>
    <w:rsid w:val="00F366BD"/>
    <w:pPr>
      <w:ind w:left="1920"/>
    </w:pPr>
    <w:rPr>
      <w:rFonts w:ascii="Calibri" w:hAnsi="Calibri"/>
      <w:szCs w:val="20"/>
    </w:rPr>
  </w:style>
  <w:style w:type="character" w:styleId="Strong">
    <w:name w:val="Strong"/>
    <w:qFormat/>
    <w:rsid w:val="00AC5AC8"/>
    <w:rPr>
      <w:b/>
      <w:bCs/>
    </w:rPr>
  </w:style>
  <w:style w:type="paragraph" w:styleId="Title">
    <w:name w:val="Title"/>
    <w:basedOn w:val="Normal"/>
    <w:next w:val="Normal"/>
    <w:link w:val="TitleChar"/>
    <w:uiPriority w:val="10"/>
    <w:qFormat/>
    <w:rsid w:val="003255D2"/>
    <w:pPr>
      <w:widowControl/>
      <w:suppressAutoHyphens w:val="0"/>
      <w:spacing w:before="240" w:after="60"/>
      <w:jc w:val="center"/>
      <w:outlineLvl w:val="0"/>
    </w:pPr>
    <w:rPr>
      <w:rFonts w:ascii="Calibri" w:eastAsia="MS Gothic" w:hAnsi="Calibri" w:cs="Times New Roman"/>
      <w:b/>
      <w:bCs/>
      <w:kern w:val="28"/>
      <w:sz w:val="32"/>
      <w:szCs w:val="32"/>
      <w:lang w:eastAsia="nl-NL" w:bidi="ar-SA"/>
    </w:rPr>
  </w:style>
  <w:style w:type="character" w:customStyle="1" w:styleId="TitleChar">
    <w:name w:val="Title Char"/>
    <w:link w:val="Title"/>
    <w:uiPriority w:val="10"/>
    <w:rsid w:val="003255D2"/>
    <w:rPr>
      <w:rFonts w:ascii="Calibri" w:eastAsia="MS Gothic" w:hAnsi="Calibri"/>
      <w:b/>
      <w:bCs/>
      <w:kern w:val="28"/>
      <w:sz w:val="32"/>
      <w:szCs w:val="32"/>
    </w:rPr>
  </w:style>
  <w:style w:type="character" w:styleId="UnresolvedMention">
    <w:name w:val="Unresolved Mention"/>
    <w:uiPriority w:val="99"/>
    <w:semiHidden/>
    <w:unhideWhenUsed/>
    <w:rsid w:val="00F65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9431">
      <w:bodyDiv w:val="1"/>
      <w:marLeft w:val="0"/>
      <w:marRight w:val="0"/>
      <w:marTop w:val="0"/>
      <w:marBottom w:val="0"/>
      <w:divBdr>
        <w:top w:val="none" w:sz="0" w:space="0" w:color="auto"/>
        <w:left w:val="none" w:sz="0" w:space="0" w:color="auto"/>
        <w:bottom w:val="none" w:sz="0" w:space="0" w:color="auto"/>
        <w:right w:val="none" w:sz="0" w:space="0" w:color="auto"/>
      </w:divBdr>
    </w:div>
    <w:div w:id="245697362">
      <w:bodyDiv w:val="1"/>
      <w:marLeft w:val="0"/>
      <w:marRight w:val="0"/>
      <w:marTop w:val="0"/>
      <w:marBottom w:val="0"/>
      <w:divBdr>
        <w:top w:val="none" w:sz="0" w:space="0" w:color="auto"/>
        <w:left w:val="none" w:sz="0" w:space="0" w:color="auto"/>
        <w:bottom w:val="none" w:sz="0" w:space="0" w:color="auto"/>
        <w:right w:val="none" w:sz="0" w:space="0" w:color="auto"/>
      </w:divBdr>
    </w:div>
    <w:div w:id="520822347">
      <w:bodyDiv w:val="1"/>
      <w:marLeft w:val="0"/>
      <w:marRight w:val="0"/>
      <w:marTop w:val="0"/>
      <w:marBottom w:val="0"/>
      <w:divBdr>
        <w:top w:val="none" w:sz="0" w:space="0" w:color="auto"/>
        <w:left w:val="none" w:sz="0" w:space="0" w:color="auto"/>
        <w:bottom w:val="none" w:sz="0" w:space="0" w:color="auto"/>
        <w:right w:val="none" w:sz="0" w:space="0" w:color="auto"/>
      </w:divBdr>
    </w:div>
    <w:div w:id="554438329">
      <w:bodyDiv w:val="1"/>
      <w:marLeft w:val="0"/>
      <w:marRight w:val="0"/>
      <w:marTop w:val="0"/>
      <w:marBottom w:val="0"/>
      <w:divBdr>
        <w:top w:val="none" w:sz="0" w:space="0" w:color="auto"/>
        <w:left w:val="none" w:sz="0" w:space="0" w:color="auto"/>
        <w:bottom w:val="none" w:sz="0" w:space="0" w:color="auto"/>
        <w:right w:val="none" w:sz="0" w:space="0" w:color="auto"/>
      </w:divBdr>
    </w:div>
    <w:div w:id="573903118">
      <w:bodyDiv w:val="1"/>
      <w:marLeft w:val="0"/>
      <w:marRight w:val="0"/>
      <w:marTop w:val="0"/>
      <w:marBottom w:val="0"/>
      <w:divBdr>
        <w:top w:val="none" w:sz="0" w:space="0" w:color="auto"/>
        <w:left w:val="none" w:sz="0" w:space="0" w:color="auto"/>
        <w:bottom w:val="none" w:sz="0" w:space="0" w:color="auto"/>
        <w:right w:val="none" w:sz="0" w:space="0" w:color="auto"/>
      </w:divBdr>
    </w:div>
    <w:div w:id="617640016">
      <w:bodyDiv w:val="1"/>
      <w:marLeft w:val="0"/>
      <w:marRight w:val="0"/>
      <w:marTop w:val="0"/>
      <w:marBottom w:val="0"/>
      <w:divBdr>
        <w:top w:val="none" w:sz="0" w:space="0" w:color="auto"/>
        <w:left w:val="none" w:sz="0" w:space="0" w:color="auto"/>
        <w:bottom w:val="none" w:sz="0" w:space="0" w:color="auto"/>
        <w:right w:val="none" w:sz="0" w:space="0" w:color="auto"/>
      </w:divBdr>
    </w:div>
    <w:div w:id="934823077">
      <w:bodyDiv w:val="1"/>
      <w:marLeft w:val="0"/>
      <w:marRight w:val="0"/>
      <w:marTop w:val="0"/>
      <w:marBottom w:val="0"/>
      <w:divBdr>
        <w:top w:val="none" w:sz="0" w:space="0" w:color="auto"/>
        <w:left w:val="none" w:sz="0" w:space="0" w:color="auto"/>
        <w:bottom w:val="none" w:sz="0" w:space="0" w:color="auto"/>
        <w:right w:val="none" w:sz="0" w:space="0" w:color="auto"/>
      </w:divBdr>
    </w:div>
    <w:div w:id="1364162544">
      <w:bodyDiv w:val="1"/>
      <w:marLeft w:val="0"/>
      <w:marRight w:val="0"/>
      <w:marTop w:val="0"/>
      <w:marBottom w:val="0"/>
      <w:divBdr>
        <w:top w:val="none" w:sz="0" w:space="0" w:color="auto"/>
        <w:left w:val="none" w:sz="0" w:space="0" w:color="auto"/>
        <w:bottom w:val="none" w:sz="0" w:space="0" w:color="auto"/>
        <w:right w:val="none" w:sz="0" w:space="0" w:color="auto"/>
      </w:divBdr>
    </w:div>
    <w:div w:id="1417941431">
      <w:bodyDiv w:val="1"/>
      <w:marLeft w:val="0"/>
      <w:marRight w:val="0"/>
      <w:marTop w:val="0"/>
      <w:marBottom w:val="0"/>
      <w:divBdr>
        <w:top w:val="none" w:sz="0" w:space="0" w:color="auto"/>
        <w:left w:val="none" w:sz="0" w:space="0" w:color="auto"/>
        <w:bottom w:val="none" w:sz="0" w:space="0" w:color="auto"/>
        <w:right w:val="none" w:sz="0" w:space="0" w:color="auto"/>
      </w:divBdr>
    </w:div>
    <w:div w:id="1540968954">
      <w:bodyDiv w:val="1"/>
      <w:marLeft w:val="0"/>
      <w:marRight w:val="0"/>
      <w:marTop w:val="0"/>
      <w:marBottom w:val="0"/>
      <w:divBdr>
        <w:top w:val="none" w:sz="0" w:space="0" w:color="auto"/>
        <w:left w:val="none" w:sz="0" w:space="0" w:color="auto"/>
        <w:bottom w:val="none" w:sz="0" w:space="0" w:color="auto"/>
        <w:right w:val="none" w:sz="0" w:space="0" w:color="auto"/>
      </w:divBdr>
    </w:div>
    <w:div w:id="1572233935">
      <w:bodyDiv w:val="1"/>
      <w:marLeft w:val="0"/>
      <w:marRight w:val="0"/>
      <w:marTop w:val="0"/>
      <w:marBottom w:val="0"/>
      <w:divBdr>
        <w:top w:val="none" w:sz="0" w:space="0" w:color="auto"/>
        <w:left w:val="none" w:sz="0" w:space="0" w:color="auto"/>
        <w:bottom w:val="none" w:sz="0" w:space="0" w:color="auto"/>
        <w:right w:val="none" w:sz="0" w:space="0" w:color="auto"/>
      </w:divBdr>
    </w:div>
    <w:div w:id="1805198641">
      <w:bodyDiv w:val="1"/>
      <w:marLeft w:val="0"/>
      <w:marRight w:val="0"/>
      <w:marTop w:val="0"/>
      <w:marBottom w:val="0"/>
      <w:divBdr>
        <w:top w:val="none" w:sz="0" w:space="0" w:color="auto"/>
        <w:left w:val="none" w:sz="0" w:space="0" w:color="auto"/>
        <w:bottom w:val="none" w:sz="0" w:space="0" w:color="auto"/>
        <w:right w:val="none" w:sz="0" w:space="0" w:color="auto"/>
      </w:divBdr>
    </w:div>
    <w:div w:id="1813523154">
      <w:bodyDiv w:val="1"/>
      <w:marLeft w:val="0"/>
      <w:marRight w:val="0"/>
      <w:marTop w:val="0"/>
      <w:marBottom w:val="0"/>
      <w:divBdr>
        <w:top w:val="none" w:sz="0" w:space="0" w:color="auto"/>
        <w:left w:val="none" w:sz="0" w:space="0" w:color="auto"/>
        <w:bottom w:val="none" w:sz="0" w:space="0" w:color="auto"/>
        <w:right w:val="none" w:sz="0" w:space="0" w:color="auto"/>
      </w:divBdr>
    </w:div>
    <w:div w:id="1835536509">
      <w:bodyDiv w:val="1"/>
      <w:marLeft w:val="0"/>
      <w:marRight w:val="0"/>
      <w:marTop w:val="0"/>
      <w:marBottom w:val="0"/>
      <w:divBdr>
        <w:top w:val="none" w:sz="0" w:space="0" w:color="auto"/>
        <w:left w:val="none" w:sz="0" w:space="0" w:color="auto"/>
        <w:bottom w:val="none" w:sz="0" w:space="0" w:color="auto"/>
        <w:right w:val="none" w:sz="0" w:space="0" w:color="auto"/>
      </w:divBdr>
    </w:div>
    <w:div w:id="1962035459">
      <w:bodyDiv w:val="1"/>
      <w:marLeft w:val="0"/>
      <w:marRight w:val="0"/>
      <w:marTop w:val="0"/>
      <w:marBottom w:val="0"/>
      <w:divBdr>
        <w:top w:val="none" w:sz="0" w:space="0" w:color="auto"/>
        <w:left w:val="none" w:sz="0" w:space="0" w:color="auto"/>
        <w:bottom w:val="none" w:sz="0" w:space="0" w:color="auto"/>
        <w:right w:val="none" w:sz="0" w:space="0" w:color="auto"/>
      </w:divBdr>
    </w:div>
    <w:div w:id="210622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78BEB-787F-4F80-BDCE-854A7598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1389</Words>
  <Characters>8992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Projectplan Stoeikruimels</vt:lpstr>
    </vt:vector>
  </TitlesOfParts>
  <Company/>
  <LinksUpToDate>false</LinksUpToDate>
  <CharactersWithSpaces>10361</CharactersWithSpaces>
  <SharedDoc>false</SharedDoc>
  <HLinks>
    <vt:vector size="36" baseType="variant">
      <vt:variant>
        <vt:i4>1835067</vt:i4>
      </vt:variant>
      <vt:variant>
        <vt:i4>32</vt:i4>
      </vt:variant>
      <vt:variant>
        <vt:i4>0</vt:i4>
      </vt:variant>
      <vt:variant>
        <vt:i4>5</vt:i4>
      </vt:variant>
      <vt:variant>
        <vt:lpwstr/>
      </vt:variant>
      <vt:variant>
        <vt:lpwstr>_Toc505789354</vt:lpwstr>
      </vt:variant>
      <vt:variant>
        <vt:i4>1835067</vt:i4>
      </vt:variant>
      <vt:variant>
        <vt:i4>26</vt:i4>
      </vt:variant>
      <vt:variant>
        <vt:i4>0</vt:i4>
      </vt:variant>
      <vt:variant>
        <vt:i4>5</vt:i4>
      </vt:variant>
      <vt:variant>
        <vt:lpwstr/>
      </vt:variant>
      <vt:variant>
        <vt:lpwstr>_Toc505789353</vt:lpwstr>
      </vt:variant>
      <vt:variant>
        <vt:i4>1835067</vt:i4>
      </vt:variant>
      <vt:variant>
        <vt:i4>20</vt:i4>
      </vt:variant>
      <vt:variant>
        <vt:i4>0</vt:i4>
      </vt:variant>
      <vt:variant>
        <vt:i4>5</vt:i4>
      </vt:variant>
      <vt:variant>
        <vt:lpwstr/>
      </vt:variant>
      <vt:variant>
        <vt:lpwstr>_Toc505789352</vt:lpwstr>
      </vt:variant>
      <vt:variant>
        <vt:i4>1835067</vt:i4>
      </vt:variant>
      <vt:variant>
        <vt:i4>14</vt:i4>
      </vt:variant>
      <vt:variant>
        <vt:i4>0</vt:i4>
      </vt:variant>
      <vt:variant>
        <vt:i4>5</vt:i4>
      </vt:variant>
      <vt:variant>
        <vt:lpwstr/>
      </vt:variant>
      <vt:variant>
        <vt:lpwstr>_Toc505789351</vt:lpwstr>
      </vt:variant>
      <vt:variant>
        <vt:i4>1835067</vt:i4>
      </vt:variant>
      <vt:variant>
        <vt:i4>8</vt:i4>
      </vt:variant>
      <vt:variant>
        <vt:i4>0</vt:i4>
      </vt:variant>
      <vt:variant>
        <vt:i4>5</vt:i4>
      </vt:variant>
      <vt:variant>
        <vt:lpwstr/>
      </vt:variant>
      <vt:variant>
        <vt:lpwstr>_Toc505789350</vt:lpwstr>
      </vt:variant>
      <vt:variant>
        <vt:i4>1900603</vt:i4>
      </vt:variant>
      <vt:variant>
        <vt:i4>2</vt:i4>
      </vt:variant>
      <vt:variant>
        <vt:i4>0</vt:i4>
      </vt:variant>
      <vt:variant>
        <vt:i4>5</vt:i4>
      </vt:variant>
      <vt:variant>
        <vt:lpwstr/>
      </vt:variant>
      <vt:variant>
        <vt:lpwstr>_Toc505789349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Projectplan Stoeikruimels</dc:title>
  <dc:subject/>
  <dc:creator>Simone</dc:creator>
  <cp:keywords/>
  <dc:description/>
  <cp:lastModifiedBy>Simone Cieraad</cp:lastModifiedBy>
  <cp:revision>2</cp:revision>
  <cp:lastPrinted>2018-01-26T12:52:00Z</cp:lastPrinted>
  <dcterms:created xsi:type="dcterms:W3CDTF">2022-11-01T11:11:00Z</dcterms:created>
  <dcterms:modified xsi:type="dcterms:W3CDTF">2022-11-01T11:11:00Z</dcterms:modified>
</cp:coreProperties>
</file>